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5A" w:rsidRPr="0065035A" w:rsidRDefault="0065035A" w:rsidP="0065035A">
      <w:pPr>
        <w:pStyle w:val="a5"/>
        <w:jc w:val="center"/>
        <w:rPr>
          <w:rFonts w:ascii="方正小标宋简体" w:eastAsia="方正小标宋简体" w:hAnsi="黑体" w:cs="Arial"/>
          <w:b/>
          <w:sz w:val="44"/>
          <w:szCs w:val="44"/>
        </w:rPr>
      </w:pPr>
      <w:r w:rsidRPr="0065035A">
        <w:rPr>
          <w:rFonts w:ascii="方正小标宋简体" w:eastAsia="方正小标宋简体" w:hAnsi="黑体" w:cs="Arial" w:hint="eastAsia"/>
          <w:b/>
          <w:sz w:val="44"/>
          <w:szCs w:val="44"/>
        </w:rPr>
        <w:t>宁波市北仑区财政局2019年度</w:t>
      </w:r>
    </w:p>
    <w:p w:rsidR="00F5230A" w:rsidRPr="0065035A" w:rsidRDefault="0065035A" w:rsidP="0065035A">
      <w:pPr>
        <w:pStyle w:val="a5"/>
        <w:jc w:val="center"/>
        <w:rPr>
          <w:rFonts w:ascii="方正小标宋简体" w:eastAsia="方正小标宋简体" w:hAnsi="黑体" w:cs="Arial"/>
          <w:b/>
          <w:sz w:val="44"/>
          <w:szCs w:val="44"/>
        </w:rPr>
      </w:pPr>
      <w:r w:rsidRPr="0065035A">
        <w:rPr>
          <w:rFonts w:ascii="方正小标宋简体" w:eastAsia="方正小标宋简体" w:hAnsi="黑体" w:cs="Arial" w:hint="eastAsia"/>
          <w:b/>
          <w:sz w:val="44"/>
          <w:szCs w:val="44"/>
        </w:rPr>
        <w:t>政府信息公开工作年度报告</w:t>
      </w:r>
    </w:p>
    <w:p w:rsidR="0065035A" w:rsidRDefault="0065035A" w:rsidP="004D10D4">
      <w:pPr>
        <w:pStyle w:val="a5"/>
        <w:ind w:firstLine="480"/>
        <w:rPr>
          <w:rFonts w:ascii="仿宋_GB2312" w:eastAsia="仿宋_GB2312" w:hAnsi="Arial" w:cs="Arial"/>
          <w:sz w:val="28"/>
          <w:szCs w:val="28"/>
        </w:rPr>
      </w:pPr>
    </w:p>
    <w:p w:rsidR="004D10D4" w:rsidRPr="00A96F64" w:rsidRDefault="004D10D4" w:rsidP="004D10D4">
      <w:pPr>
        <w:pStyle w:val="a5"/>
        <w:ind w:firstLine="480"/>
        <w:rPr>
          <w:rFonts w:ascii="仿宋_GB2312" w:eastAsia="仿宋_GB2312" w:hAnsi="Arial" w:cs="Arial"/>
          <w:sz w:val="28"/>
          <w:szCs w:val="28"/>
        </w:rPr>
      </w:pPr>
      <w:r w:rsidRPr="00A96F64">
        <w:rPr>
          <w:rFonts w:ascii="仿宋_GB2312" w:eastAsia="仿宋_GB2312" w:hAnsi="Arial" w:cs="Arial" w:hint="eastAsia"/>
          <w:sz w:val="28"/>
          <w:szCs w:val="28"/>
        </w:rPr>
        <w:t>根据《中华人民共和国政府信息公开条例》（以下简称《条例》）和《宁波市政府信息公开规定》（以下简称《规定》）要求，对2019年度北仑区财政局信息公开情况进行报告。本年报所列数据的统计期限自2019年1月1日起至2019年12月31日止。</w:t>
      </w:r>
    </w:p>
    <w:p w:rsidR="004D10D4" w:rsidRPr="00A96F64" w:rsidRDefault="004D10D4" w:rsidP="004D10D4">
      <w:pPr>
        <w:pStyle w:val="a5"/>
        <w:ind w:firstLine="480"/>
        <w:rPr>
          <w:rFonts w:ascii="黑体" w:eastAsia="黑体" w:hAnsi="黑体" w:cs="Arial"/>
          <w:sz w:val="28"/>
          <w:szCs w:val="28"/>
        </w:rPr>
      </w:pPr>
      <w:r w:rsidRPr="00A96F64">
        <w:rPr>
          <w:rFonts w:ascii="黑体" w:eastAsia="黑体" w:hAnsi="黑体" w:cs="Arial" w:hint="eastAsia"/>
          <w:sz w:val="28"/>
          <w:szCs w:val="28"/>
        </w:rPr>
        <w:t>一、</w:t>
      </w:r>
      <w:r w:rsidR="002F6FB6" w:rsidRPr="00A96F64">
        <w:rPr>
          <w:rFonts w:ascii="黑体" w:eastAsia="黑体" w:hAnsi="黑体" w:cs="Arial" w:hint="eastAsia"/>
          <w:sz w:val="28"/>
          <w:szCs w:val="28"/>
        </w:rPr>
        <w:t>总体情况</w:t>
      </w:r>
    </w:p>
    <w:p w:rsidR="004D10D4" w:rsidRPr="00A96F64" w:rsidRDefault="004D10D4" w:rsidP="004D10D4">
      <w:pPr>
        <w:pStyle w:val="a5"/>
        <w:ind w:firstLine="480"/>
        <w:rPr>
          <w:rFonts w:ascii="仿宋_GB2312" w:eastAsia="仿宋_GB2312" w:hAnsi="Arial" w:cs="Arial"/>
          <w:sz w:val="28"/>
          <w:szCs w:val="28"/>
        </w:rPr>
      </w:pPr>
      <w:r w:rsidRPr="00A96F64">
        <w:rPr>
          <w:rFonts w:ascii="仿宋_GB2312" w:eastAsia="仿宋_GB2312" w:hAnsi="Arial" w:cs="Arial" w:hint="eastAsia"/>
          <w:sz w:val="28"/>
          <w:szCs w:val="28"/>
        </w:rPr>
        <w:t>截至2019年底，我局政府信息公开工作运行基本正常，配备了1名兼职工作人员，落实工作机制，完善相关制度规定，明确工作责任，细化工作措施，确保政府信息公开规范透明。</w:t>
      </w:r>
    </w:p>
    <w:p w:rsidR="004D10D4" w:rsidRPr="00A96F64" w:rsidRDefault="004D10D4" w:rsidP="004D10D4">
      <w:pPr>
        <w:pStyle w:val="a5"/>
        <w:ind w:firstLine="480"/>
        <w:rPr>
          <w:rFonts w:ascii="仿宋_GB2312" w:eastAsia="仿宋_GB2312" w:hAnsi="Arial" w:cs="Arial"/>
          <w:sz w:val="28"/>
          <w:szCs w:val="28"/>
        </w:rPr>
      </w:pPr>
      <w:r w:rsidRPr="00A96F64">
        <w:rPr>
          <w:rFonts w:ascii="仿宋_GB2312" w:eastAsia="仿宋_GB2312" w:hAnsi="Arial" w:cs="Arial" w:hint="eastAsia"/>
          <w:sz w:val="28"/>
          <w:szCs w:val="28"/>
        </w:rPr>
        <w:t>从公众需要出发，按照“公开为原则，不公开为例外”的总体要求，妥善处理公开与保密的关系，在确保不失密不泄密的前提下，确定需要公开的，及时在北仑区政府信息公开网站予以发布，按照《宁波市北仑区关于违反政府信息公开规定行为的责任追究规定》，建立相应处罚机制。</w:t>
      </w:r>
    </w:p>
    <w:p w:rsidR="004D10D4" w:rsidRPr="00A96F64" w:rsidRDefault="004D10D4" w:rsidP="004D10D4">
      <w:pPr>
        <w:pStyle w:val="a5"/>
        <w:ind w:firstLine="480"/>
        <w:rPr>
          <w:rFonts w:ascii="仿宋_GB2312" w:eastAsia="仿宋_GB2312" w:hAnsi="Arial" w:cs="Arial"/>
          <w:sz w:val="28"/>
          <w:szCs w:val="28"/>
        </w:rPr>
      </w:pPr>
      <w:r w:rsidRPr="00A96F64">
        <w:rPr>
          <w:rFonts w:ascii="仿宋_GB2312" w:eastAsia="仿宋_GB2312" w:hAnsi="Arial" w:cs="Arial" w:hint="eastAsia"/>
          <w:sz w:val="28"/>
          <w:szCs w:val="28"/>
        </w:rPr>
        <w:t>为了方便群众查阅，在本局网站显著位置设立了政府信息公开栏目，下设公开指南、公开目录、依申请公开、意见箱、年度报告、法规和资料下载七个快捷入口，实现与宁波市北仑区人民政府网站政府信息公开网上平台的链接。目前我局政务公开内容包括机构概况、法规公文、工作信息、人事信息、财政信息</w:t>
      </w:r>
      <w:r w:rsidR="002F6FB6" w:rsidRPr="00A96F64">
        <w:rPr>
          <w:rFonts w:ascii="仿宋_GB2312" w:eastAsia="仿宋_GB2312" w:hAnsi="Arial" w:cs="Arial" w:hint="eastAsia"/>
          <w:sz w:val="28"/>
          <w:szCs w:val="28"/>
        </w:rPr>
        <w:t>、社会监督、年度报告、重</w:t>
      </w:r>
      <w:r w:rsidR="002F6FB6" w:rsidRPr="00A96F64">
        <w:rPr>
          <w:rFonts w:ascii="仿宋_GB2312" w:eastAsia="仿宋_GB2312" w:hAnsi="Arial" w:cs="Arial" w:hint="eastAsia"/>
          <w:sz w:val="28"/>
          <w:szCs w:val="28"/>
        </w:rPr>
        <w:lastRenderedPageBreak/>
        <w:t>点公开领域、主动公开清单9</w:t>
      </w:r>
      <w:r w:rsidRPr="00A96F64">
        <w:rPr>
          <w:rFonts w:ascii="仿宋_GB2312" w:eastAsia="仿宋_GB2312" w:hAnsi="Arial" w:cs="Arial" w:hint="eastAsia"/>
          <w:sz w:val="28"/>
          <w:szCs w:val="28"/>
        </w:rPr>
        <w:t>大类，群众可通过登录宁波市北仑区人民政府网站或“北仑区财政局”政府信息公开网上平台进行查阅。</w:t>
      </w:r>
    </w:p>
    <w:p w:rsidR="004D10D4" w:rsidRPr="00A96F64" w:rsidRDefault="004D10D4" w:rsidP="004D10D4">
      <w:pPr>
        <w:pStyle w:val="a5"/>
        <w:ind w:firstLine="480"/>
        <w:rPr>
          <w:rFonts w:ascii="仿宋_GB2312" w:eastAsia="仿宋_GB2312" w:hAnsi="Arial" w:cs="Arial"/>
          <w:sz w:val="28"/>
          <w:szCs w:val="28"/>
        </w:rPr>
      </w:pPr>
      <w:r w:rsidRPr="00A96F64">
        <w:rPr>
          <w:rFonts w:ascii="仿宋_GB2312" w:eastAsia="仿宋_GB2312" w:hAnsi="Arial" w:cs="Arial" w:hint="eastAsia"/>
          <w:sz w:val="28"/>
          <w:szCs w:val="28"/>
        </w:rPr>
        <w:t>积极开展《条例》学习，宣传政府信息公开的意义，开展信息公开业务培训，信息公开工作得到了领导的重视，全局机关工作人员对信息公开的意识也进一步增强。</w:t>
      </w:r>
    </w:p>
    <w:p w:rsidR="004D10D4" w:rsidRPr="00A96F64" w:rsidRDefault="004D10D4" w:rsidP="004D10D4">
      <w:pPr>
        <w:pStyle w:val="a5"/>
        <w:ind w:firstLine="480"/>
        <w:rPr>
          <w:rFonts w:ascii="黑体" w:eastAsia="黑体" w:hAnsi="黑体" w:cs="Arial"/>
          <w:sz w:val="28"/>
          <w:szCs w:val="28"/>
        </w:rPr>
      </w:pPr>
      <w:r w:rsidRPr="00A96F64">
        <w:rPr>
          <w:rFonts w:ascii="黑体" w:eastAsia="黑体" w:hAnsi="黑体" w:cs="Arial" w:hint="eastAsia"/>
          <w:sz w:val="28"/>
          <w:szCs w:val="28"/>
        </w:rPr>
        <w:t>二、</w:t>
      </w:r>
      <w:r w:rsidR="002F6FB6" w:rsidRPr="00A96F64">
        <w:rPr>
          <w:rFonts w:ascii="黑体" w:eastAsia="黑体" w:hAnsi="黑体" w:cs="Arial" w:hint="eastAsia"/>
          <w:sz w:val="28"/>
          <w:szCs w:val="28"/>
        </w:rPr>
        <w:t>行动机关</w:t>
      </w:r>
      <w:r w:rsidRPr="00A96F64">
        <w:rPr>
          <w:rFonts w:ascii="黑体" w:eastAsia="黑体" w:hAnsi="黑体" w:cs="Arial" w:hint="eastAsia"/>
          <w:sz w:val="28"/>
          <w:szCs w:val="28"/>
        </w:rPr>
        <w:t>主动公开政府信息情况</w:t>
      </w:r>
    </w:p>
    <w:p w:rsidR="004D10D4" w:rsidRPr="00A96F64" w:rsidRDefault="004D10D4" w:rsidP="004D10D4">
      <w:pPr>
        <w:pStyle w:val="a5"/>
        <w:ind w:firstLine="480"/>
        <w:rPr>
          <w:rFonts w:ascii="仿宋_GB2312" w:eastAsia="仿宋_GB2312" w:hAnsi="Arial" w:cs="Arial"/>
          <w:sz w:val="28"/>
          <w:szCs w:val="28"/>
        </w:rPr>
      </w:pPr>
      <w:r w:rsidRPr="00A96F64">
        <w:rPr>
          <w:rFonts w:ascii="仿宋_GB2312" w:eastAsia="仿宋_GB2312" w:hAnsi="Arial" w:cs="Arial" w:hint="eastAsia"/>
          <w:sz w:val="28"/>
          <w:szCs w:val="28"/>
        </w:rPr>
        <w:t>2019年累计主动公开政府信息</w:t>
      </w:r>
      <w:r w:rsidR="002F6FB6" w:rsidRPr="00A96F64">
        <w:rPr>
          <w:rFonts w:ascii="仿宋_GB2312" w:eastAsia="仿宋_GB2312" w:hAnsi="Arial" w:cs="Arial" w:hint="eastAsia"/>
          <w:sz w:val="28"/>
          <w:szCs w:val="28"/>
        </w:rPr>
        <w:t>180</w:t>
      </w:r>
      <w:r w:rsidRPr="00A96F64">
        <w:rPr>
          <w:rFonts w:ascii="仿宋_GB2312" w:eastAsia="仿宋_GB2312" w:hAnsi="Arial" w:cs="Arial" w:hint="eastAsia"/>
          <w:sz w:val="28"/>
          <w:szCs w:val="28"/>
        </w:rPr>
        <w:t>条。除北仑之窗政务信息公开平台外，我局还通过区、局门户网站、电视台、报纸等其它媒介及时发布有关政策法规、为民服务、财政动态、业务公告等各类信息，方便群众了解本局工作职能和工作动态，普及有关法律知识，接受社会监督，有力提升政府工作的透明度，促进依法行政，更好地为人民群众服务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605"/>
        <w:gridCol w:w="2268"/>
        <w:gridCol w:w="1984"/>
      </w:tblGrid>
      <w:tr w:rsidR="002F6FB6" w:rsidTr="009C3593">
        <w:tc>
          <w:tcPr>
            <w:tcW w:w="8931" w:type="dxa"/>
            <w:gridSpan w:val="4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第二十条第（一）项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对外公开总数量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规章</w:t>
            </w:r>
          </w:p>
        </w:tc>
        <w:tc>
          <w:tcPr>
            <w:tcW w:w="2605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c>
          <w:tcPr>
            <w:tcW w:w="8931" w:type="dxa"/>
            <w:gridSpan w:val="4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第二十条第（五）项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处理决定数量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行政许可</w:t>
            </w:r>
          </w:p>
        </w:tc>
        <w:tc>
          <w:tcPr>
            <w:tcW w:w="2605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F6FB6" w:rsidRDefault="00470219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2F6FB6" w:rsidRDefault="00470219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c>
          <w:tcPr>
            <w:tcW w:w="8931" w:type="dxa"/>
            <w:gridSpan w:val="4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第二十条第（六）项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处理决定数量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行政处罚</w:t>
            </w:r>
          </w:p>
        </w:tc>
        <w:tc>
          <w:tcPr>
            <w:tcW w:w="2605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F6FB6" w:rsidRDefault="00470219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F6FB6" w:rsidRDefault="00470219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行政强制</w:t>
            </w:r>
          </w:p>
        </w:tc>
        <w:tc>
          <w:tcPr>
            <w:tcW w:w="2605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c>
          <w:tcPr>
            <w:tcW w:w="8931" w:type="dxa"/>
            <w:gridSpan w:val="4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第二十条第（八）项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c>
          <w:tcPr>
            <w:tcW w:w="8931" w:type="dxa"/>
            <w:gridSpan w:val="4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第二十条第（九）项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采购总金额</w:t>
            </w:r>
          </w:p>
        </w:tc>
      </w:tr>
      <w:tr w:rsidR="002F6FB6" w:rsidTr="009C3593">
        <w:trPr>
          <w:trHeight w:val="567"/>
        </w:trPr>
        <w:tc>
          <w:tcPr>
            <w:tcW w:w="207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 w:rsidR="002F6FB6" w:rsidRDefault="00322344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4252" w:type="dxa"/>
            <w:gridSpan w:val="2"/>
            <w:vAlign w:val="center"/>
          </w:tcPr>
          <w:p w:rsidR="002F6FB6" w:rsidRDefault="00322344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465300</w:t>
            </w:r>
          </w:p>
        </w:tc>
      </w:tr>
    </w:tbl>
    <w:p w:rsidR="004D10D4" w:rsidRPr="00A96F64" w:rsidRDefault="004D10D4" w:rsidP="004D10D4">
      <w:pPr>
        <w:pStyle w:val="a5"/>
        <w:ind w:firstLine="480"/>
        <w:rPr>
          <w:rFonts w:ascii="黑体" w:eastAsia="黑体" w:hAnsi="黑体" w:cs="Arial"/>
          <w:sz w:val="28"/>
          <w:szCs w:val="28"/>
        </w:rPr>
      </w:pPr>
      <w:r w:rsidRPr="00A96F64">
        <w:rPr>
          <w:rFonts w:ascii="黑体" w:eastAsia="黑体" w:hAnsi="黑体" w:cs="Arial"/>
          <w:sz w:val="28"/>
          <w:szCs w:val="28"/>
        </w:rPr>
        <w:t>三、</w:t>
      </w:r>
      <w:r w:rsidR="002F6FB6" w:rsidRPr="00A96F64">
        <w:rPr>
          <w:rFonts w:ascii="黑体" w:eastAsia="黑体" w:hAnsi="黑体" w:cs="Arial" w:hint="eastAsia"/>
          <w:sz w:val="28"/>
          <w:szCs w:val="28"/>
        </w:rPr>
        <w:t>收到和处理政府信息公开申请情况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570"/>
        <w:gridCol w:w="541"/>
      </w:tblGrid>
      <w:tr w:rsidR="002F6FB6" w:rsidTr="009C3593"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 w:rsidR="002F6FB6" w:rsidRDefault="002F6FB6" w:rsidP="009C359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申请人情况</w:t>
            </w:r>
          </w:p>
        </w:tc>
      </w:tr>
      <w:tr w:rsidR="002F6FB6" w:rsidTr="009C3593">
        <w:trPr>
          <w:jc w:val="center"/>
        </w:trPr>
        <w:tc>
          <w:tcPr>
            <w:tcW w:w="4225" w:type="dxa"/>
            <w:gridSpan w:val="3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自然人</w:t>
            </w:r>
          </w:p>
        </w:tc>
        <w:tc>
          <w:tcPr>
            <w:tcW w:w="3794" w:type="dxa"/>
            <w:gridSpan w:val="5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法人或其他组织</w:t>
            </w:r>
          </w:p>
        </w:tc>
        <w:tc>
          <w:tcPr>
            <w:tcW w:w="541" w:type="dxa"/>
            <w:vMerge w:val="restart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总计</w:t>
            </w:r>
          </w:p>
        </w:tc>
      </w:tr>
      <w:tr w:rsidR="002F6FB6" w:rsidTr="009C3593">
        <w:trPr>
          <w:jc w:val="center"/>
        </w:trPr>
        <w:tc>
          <w:tcPr>
            <w:tcW w:w="4225" w:type="dxa"/>
            <w:gridSpan w:val="3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商业企业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科研机构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法律服务机构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  <w:tc>
          <w:tcPr>
            <w:tcW w:w="5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2F6FB6" w:rsidTr="009C3593">
        <w:trPr>
          <w:trHeight w:val="345"/>
          <w:jc w:val="center"/>
        </w:trPr>
        <w:tc>
          <w:tcPr>
            <w:tcW w:w="4225" w:type="dxa"/>
            <w:gridSpan w:val="3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2F6FB6" w:rsidTr="009C3593">
        <w:trPr>
          <w:trHeight w:val="407"/>
          <w:jc w:val="center"/>
        </w:trPr>
        <w:tc>
          <w:tcPr>
            <w:tcW w:w="4225" w:type="dxa"/>
            <w:gridSpan w:val="3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jc w:val="center"/>
        </w:trPr>
        <w:tc>
          <w:tcPr>
            <w:tcW w:w="1055" w:type="dxa"/>
            <w:vMerge w:val="restart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2F6FB6" w:rsidTr="009C3593">
        <w:trPr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1.属于国家秘密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trHeight w:val="354"/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3.危及“三安全一稳定”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trHeight w:val="445"/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trHeight w:val="461"/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trHeight w:val="422"/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7.属于行政执法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案卷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trHeight w:val="402"/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trHeight w:val="440"/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trHeight w:val="419"/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2.重复申请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trHeight w:val="411"/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trHeight w:val="435"/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2F6FB6" w:rsidTr="009C3593">
        <w:trPr>
          <w:trHeight w:val="399"/>
          <w:jc w:val="center"/>
        </w:trPr>
        <w:tc>
          <w:tcPr>
            <w:tcW w:w="1055" w:type="dxa"/>
            <w:vMerge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2F6FB6" w:rsidTr="009C3593">
        <w:trPr>
          <w:trHeight w:val="432"/>
          <w:jc w:val="center"/>
        </w:trPr>
        <w:tc>
          <w:tcPr>
            <w:tcW w:w="4225" w:type="dxa"/>
            <w:gridSpan w:val="3"/>
            <w:vAlign w:val="center"/>
          </w:tcPr>
          <w:p w:rsidR="002F6FB6" w:rsidRDefault="002F6FB6" w:rsidP="009C3593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70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2F6FB6" w:rsidRPr="00A96F64" w:rsidRDefault="002F6FB6" w:rsidP="002F6FB6">
      <w:pPr>
        <w:pStyle w:val="a5"/>
        <w:ind w:firstLine="480"/>
        <w:rPr>
          <w:rFonts w:ascii="黑体" w:eastAsia="黑体" w:hAnsi="黑体" w:cs="Arial"/>
          <w:sz w:val="28"/>
          <w:szCs w:val="28"/>
        </w:rPr>
      </w:pPr>
      <w:r w:rsidRPr="00A96F64">
        <w:rPr>
          <w:rFonts w:ascii="黑体" w:eastAsia="黑体" w:hAnsi="黑体" w:cs="Arial" w:hint="eastAsia"/>
          <w:sz w:val="28"/>
          <w:szCs w:val="28"/>
        </w:rPr>
        <w:t>四</w:t>
      </w:r>
      <w:r w:rsidRPr="00A96F64">
        <w:rPr>
          <w:rFonts w:ascii="黑体" w:eastAsia="黑体" w:hAnsi="黑体" w:cs="Arial"/>
          <w:sz w:val="28"/>
          <w:szCs w:val="28"/>
        </w:rPr>
        <w:t>、政府信息公开</w:t>
      </w:r>
      <w:r w:rsidRPr="00A96F64">
        <w:rPr>
          <w:rFonts w:ascii="黑体" w:eastAsia="黑体" w:hAnsi="黑体" w:cs="Arial" w:hint="eastAsia"/>
          <w:sz w:val="28"/>
          <w:szCs w:val="28"/>
        </w:rPr>
        <w:t>行政</w:t>
      </w:r>
      <w:r w:rsidRPr="00A96F64">
        <w:rPr>
          <w:rFonts w:ascii="黑体" w:eastAsia="黑体" w:hAnsi="黑体" w:cs="Arial"/>
          <w:sz w:val="28"/>
          <w:szCs w:val="28"/>
        </w:rPr>
        <w:t>复议、</w:t>
      </w:r>
      <w:r w:rsidRPr="00A96F64">
        <w:rPr>
          <w:rFonts w:ascii="黑体" w:eastAsia="黑体" w:hAnsi="黑体" w:cs="Arial" w:hint="eastAsia"/>
          <w:sz w:val="28"/>
          <w:szCs w:val="28"/>
        </w:rPr>
        <w:t>行政</w:t>
      </w:r>
      <w:r w:rsidRPr="00A96F64">
        <w:rPr>
          <w:rFonts w:ascii="黑体" w:eastAsia="黑体" w:hAnsi="黑体" w:cs="Arial"/>
          <w:sz w:val="28"/>
          <w:szCs w:val="28"/>
        </w:rPr>
        <w:t>诉讼情况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2F6FB6" w:rsidTr="009C3593"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行政诉讼</w:t>
            </w:r>
          </w:p>
        </w:tc>
      </w:tr>
      <w:tr w:rsidR="002F6FB6" w:rsidTr="009C3593">
        <w:trPr>
          <w:jc w:val="center"/>
        </w:trPr>
        <w:tc>
          <w:tcPr>
            <w:tcW w:w="2765" w:type="dxa"/>
            <w:gridSpan w:val="5"/>
            <w:vMerge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65" w:type="dxa"/>
            <w:gridSpan w:val="5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复议后起诉</w:t>
            </w:r>
          </w:p>
        </w:tc>
      </w:tr>
      <w:tr w:rsidR="002F6FB6" w:rsidTr="009C3593">
        <w:trPr>
          <w:jc w:val="center"/>
        </w:trPr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4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</w:tr>
      <w:tr w:rsidR="002F6FB6" w:rsidTr="009C3593">
        <w:trPr>
          <w:trHeight w:val="830"/>
          <w:jc w:val="center"/>
        </w:trPr>
        <w:tc>
          <w:tcPr>
            <w:tcW w:w="553" w:type="dxa"/>
            <w:vAlign w:val="center"/>
          </w:tcPr>
          <w:p w:rsidR="002F6FB6" w:rsidRDefault="002F6FB6" w:rsidP="009C35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4" w:type="dxa"/>
            <w:vAlign w:val="center"/>
          </w:tcPr>
          <w:p w:rsidR="002F6FB6" w:rsidRDefault="002F6FB6" w:rsidP="009C3593">
            <w:pPr>
              <w:jc w:val="center"/>
            </w:pPr>
            <w:r w:rsidRPr="00BE2CF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4D10D4" w:rsidRPr="00A96F64" w:rsidRDefault="002F6FB6" w:rsidP="004D10D4">
      <w:pPr>
        <w:pStyle w:val="a5"/>
        <w:ind w:firstLine="480"/>
        <w:rPr>
          <w:rFonts w:ascii="黑体" w:eastAsia="黑体" w:hAnsi="黑体" w:cs="Arial"/>
          <w:sz w:val="28"/>
          <w:szCs w:val="28"/>
        </w:rPr>
      </w:pPr>
      <w:r w:rsidRPr="00A96F64">
        <w:rPr>
          <w:rFonts w:ascii="黑体" w:eastAsia="黑体" w:hAnsi="黑体" w:cs="Arial" w:hint="eastAsia"/>
          <w:sz w:val="28"/>
          <w:szCs w:val="28"/>
        </w:rPr>
        <w:t>五</w:t>
      </w:r>
      <w:r w:rsidR="004D10D4" w:rsidRPr="00A96F64">
        <w:rPr>
          <w:rFonts w:ascii="黑体" w:eastAsia="黑体" w:hAnsi="黑体" w:cs="Arial"/>
          <w:sz w:val="28"/>
          <w:szCs w:val="28"/>
        </w:rPr>
        <w:t>、存在的主要问题和改进措施</w:t>
      </w:r>
    </w:p>
    <w:p w:rsidR="00966E0E" w:rsidRPr="00966E0E" w:rsidRDefault="004D10D4" w:rsidP="004D10D4">
      <w:pPr>
        <w:pStyle w:val="a5"/>
        <w:ind w:firstLine="480"/>
        <w:rPr>
          <w:rFonts w:ascii="仿宋_GB2312" w:eastAsia="仿宋_GB2312" w:hAnsi="Arial" w:cs="Arial" w:hint="eastAsia"/>
          <w:color w:val="C00000"/>
          <w:sz w:val="28"/>
          <w:szCs w:val="28"/>
          <w:highlight w:val="yellow"/>
        </w:rPr>
      </w:pPr>
      <w:r w:rsidRPr="00966E0E">
        <w:rPr>
          <w:rFonts w:ascii="仿宋_GB2312" w:eastAsia="仿宋_GB2312" w:hAnsi="Arial" w:cs="Arial" w:hint="eastAsia"/>
          <w:color w:val="C00000"/>
          <w:sz w:val="28"/>
          <w:szCs w:val="28"/>
          <w:highlight w:val="yellow"/>
        </w:rPr>
        <w:lastRenderedPageBreak/>
        <w:t>2019年，我局对政府信息公开项目进行了再次梳理，</w:t>
      </w:r>
      <w:r w:rsidR="00966E0E" w:rsidRPr="00966E0E">
        <w:rPr>
          <w:rFonts w:ascii="仿宋_GB2312" w:eastAsia="仿宋_GB2312" w:hAnsi="Arial" w:cs="Arial" w:hint="eastAsia"/>
          <w:color w:val="C00000"/>
          <w:sz w:val="28"/>
          <w:szCs w:val="28"/>
          <w:highlight w:val="yellow"/>
        </w:rPr>
        <w:t>发现仍</w:t>
      </w:r>
      <w:r w:rsidRPr="00966E0E">
        <w:rPr>
          <w:rFonts w:ascii="仿宋_GB2312" w:eastAsia="仿宋_GB2312" w:hAnsi="Arial" w:cs="Arial" w:hint="eastAsia"/>
          <w:color w:val="C00000"/>
          <w:sz w:val="28"/>
          <w:szCs w:val="28"/>
          <w:highlight w:val="yellow"/>
        </w:rPr>
        <w:t>存在一些问题，</w:t>
      </w:r>
      <w:r w:rsidR="00966E0E" w:rsidRPr="00966E0E">
        <w:rPr>
          <w:rFonts w:ascii="仿宋_GB2312" w:eastAsia="仿宋_GB2312" w:hAnsi="Arial" w:cs="Arial" w:hint="eastAsia"/>
          <w:color w:val="C00000"/>
          <w:sz w:val="28"/>
          <w:szCs w:val="28"/>
          <w:highlight w:val="yellow"/>
        </w:rPr>
        <w:t>在更新总量、公开范围、公开形式等方面仍存在不足。具体</w:t>
      </w:r>
      <w:r w:rsidRPr="00966E0E">
        <w:rPr>
          <w:rFonts w:ascii="仿宋_GB2312" w:eastAsia="仿宋_GB2312" w:hAnsi="Arial" w:cs="Arial" w:hint="eastAsia"/>
          <w:color w:val="C00000"/>
          <w:sz w:val="28"/>
          <w:szCs w:val="28"/>
          <w:highlight w:val="yellow"/>
        </w:rPr>
        <w:t>表现在两个方面：一是</w:t>
      </w:r>
      <w:r w:rsidR="00966E0E" w:rsidRPr="00966E0E">
        <w:rPr>
          <w:rFonts w:ascii="仿宋_GB2312" w:eastAsia="仿宋_GB2312" w:hAnsi="Arial" w:cs="Arial" w:hint="eastAsia"/>
          <w:color w:val="C00000"/>
          <w:sz w:val="28"/>
          <w:szCs w:val="28"/>
          <w:highlight w:val="yellow"/>
        </w:rPr>
        <w:t>部分公开栏目内容不够全面</w:t>
      </w:r>
      <w:r w:rsidRPr="00966E0E">
        <w:rPr>
          <w:rFonts w:ascii="仿宋_GB2312" w:eastAsia="仿宋_GB2312" w:hAnsi="Arial" w:cs="Arial" w:hint="eastAsia"/>
          <w:color w:val="C00000"/>
          <w:sz w:val="28"/>
          <w:szCs w:val="28"/>
          <w:highlight w:val="yellow"/>
        </w:rPr>
        <w:t>；二是公开意识得到了强化，但公开的时效性仍需要进一步加强，</w:t>
      </w:r>
      <w:r w:rsidR="00966E0E" w:rsidRPr="00966E0E">
        <w:rPr>
          <w:rFonts w:ascii="仿宋_GB2312" w:eastAsia="仿宋_GB2312" w:hAnsi="Arial" w:cs="Arial" w:hint="eastAsia"/>
          <w:color w:val="C00000"/>
          <w:sz w:val="28"/>
          <w:szCs w:val="28"/>
          <w:highlight w:val="yellow"/>
        </w:rPr>
        <w:t>信息公开时间相对滞后，部分栏目存在较长时间未更新的问题。</w:t>
      </w:r>
    </w:p>
    <w:p w:rsidR="004D10D4" w:rsidRPr="00966E0E" w:rsidRDefault="004D10D4" w:rsidP="00966E0E">
      <w:pPr>
        <w:rPr>
          <w:rFonts w:ascii="仿宋_GB2312" w:eastAsia="仿宋_GB2312" w:hAnsi="Arial" w:cs="Arial"/>
          <w:color w:val="C00000"/>
          <w:sz w:val="28"/>
          <w:szCs w:val="28"/>
        </w:rPr>
      </w:pPr>
      <w:r w:rsidRPr="00966E0E">
        <w:rPr>
          <w:rFonts w:ascii="仿宋_GB2312" w:eastAsia="仿宋_GB2312" w:hAnsi="Arial" w:cs="Arial" w:hint="eastAsia"/>
          <w:color w:val="C00000"/>
          <w:sz w:val="28"/>
          <w:szCs w:val="28"/>
          <w:highlight w:val="yellow"/>
        </w:rPr>
        <w:t>下步改进措施：一是</w:t>
      </w:r>
      <w:r w:rsidR="00966E0E" w:rsidRPr="00966E0E">
        <w:rPr>
          <w:rFonts w:ascii="仿宋_GB2312" w:eastAsia="仿宋_GB2312" w:hAnsi="Arial" w:cs="Arial" w:hint="eastAsia"/>
          <w:color w:val="C00000"/>
          <w:kern w:val="0"/>
          <w:sz w:val="28"/>
          <w:szCs w:val="28"/>
          <w:highlight w:val="yellow"/>
        </w:rPr>
        <w:t>挖掘信息资源，不断拓展政务信息公开内容。坚持把社会关注度高、公共利益大的政务信息作为突破口，不断拓展公开内容，努力推进政务信息公开，推进依法行政进程</w:t>
      </w:r>
      <w:r w:rsidRPr="00966E0E">
        <w:rPr>
          <w:rFonts w:ascii="仿宋_GB2312" w:eastAsia="仿宋_GB2312" w:hAnsi="Arial" w:cs="Arial" w:hint="eastAsia"/>
          <w:color w:val="C00000"/>
          <w:sz w:val="28"/>
          <w:szCs w:val="28"/>
          <w:highlight w:val="yellow"/>
        </w:rPr>
        <w:t>。二是</w:t>
      </w:r>
      <w:r w:rsidR="00966E0E" w:rsidRPr="00966E0E">
        <w:rPr>
          <w:rFonts w:ascii="仿宋_GB2312" w:eastAsia="仿宋_GB2312" w:hAnsi="Arial" w:cs="Arial" w:hint="eastAsia"/>
          <w:color w:val="C00000"/>
          <w:sz w:val="28"/>
          <w:szCs w:val="28"/>
          <w:highlight w:val="yellow"/>
        </w:rPr>
        <w:t>进一步加强领导，不断加大政务信息更新力度。进一步落实工作目标，坚持领导督查，力求更新的政务信息做到准确、及时、完整。</w:t>
      </w:r>
    </w:p>
    <w:p w:rsidR="002F6FB6" w:rsidRPr="00A96F64" w:rsidRDefault="002F6FB6" w:rsidP="002F6FB6">
      <w:pPr>
        <w:pStyle w:val="a5"/>
        <w:ind w:firstLine="480"/>
        <w:rPr>
          <w:rFonts w:ascii="黑体" w:eastAsia="黑体" w:hAnsi="黑体" w:cs="Arial"/>
          <w:sz w:val="28"/>
          <w:szCs w:val="28"/>
        </w:rPr>
      </w:pPr>
      <w:r w:rsidRPr="00A96F64">
        <w:rPr>
          <w:rFonts w:ascii="黑体" w:eastAsia="黑体" w:hAnsi="黑体" w:cs="Arial" w:hint="eastAsia"/>
          <w:sz w:val="28"/>
          <w:szCs w:val="28"/>
        </w:rPr>
        <w:t>六、政府信息公开的收费及减免情况</w:t>
      </w:r>
    </w:p>
    <w:p w:rsidR="002F6FB6" w:rsidRPr="00A96F64" w:rsidRDefault="002F6FB6" w:rsidP="002F6FB6">
      <w:pPr>
        <w:pStyle w:val="a5"/>
        <w:ind w:firstLine="480"/>
        <w:rPr>
          <w:rFonts w:ascii="仿宋_GB2312" w:eastAsia="仿宋_GB2312" w:hAnsi="Arial" w:cs="Arial"/>
          <w:sz w:val="28"/>
          <w:szCs w:val="28"/>
        </w:rPr>
      </w:pPr>
      <w:r w:rsidRPr="00A96F64">
        <w:rPr>
          <w:rFonts w:ascii="仿宋_GB2312" w:eastAsia="仿宋_GB2312" w:hAnsi="Arial" w:cs="Arial" w:hint="eastAsia"/>
          <w:sz w:val="28"/>
          <w:szCs w:val="28"/>
        </w:rPr>
        <w:t>截至2019年12月31日，我局未对群众查阅或申请公开政府信息进行收费。</w:t>
      </w:r>
    </w:p>
    <w:p w:rsidR="004D10D4" w:rsidRPr="00A96F64" w:rsidRDefault="004D10D4" w:rsidP="004D10D4">
      <w:pPr>
        <w:pStyle w:val="a5"/>
        <w:ind w:firstLine="480"/>
        <w:rPr>
          <w:rFonts w:ascii="黑体" w:eastAsia="黑体" w:hAnsi="黑体" w:cs="Arial"/>
          <w:sz w:val="28"/>
          <w:szCs w:val="28"/>
        </w:rPr>
      </w:pPr>
      <w:r w:rsidRPr="00A96F64">
        <w:rPr>
          <w:rFonts w:ascii="黑体" w:eastAsia="黑体" w:hAnsi="黑体" w:cs="Arial" w:hint="eastAsia"/>
          <w:sz w:val="28"/>
          <w:szCs w:val="28"/>
        </w:rPr>
        <w:t>七、其他需要报告的事项</w:t>
      </w:r>
    </w:p>
    <w:p w:rsidR="004D10D4" w:rsidRPr="00A96F64" w:rsidRDefault="004D10D4" w:rsidP="004D10D4">
      <w:pPr>
        <w:pStyle w:val="a5"/>
        <w:ind w:firstLine="480"/>
        <w:rPr>
          <w:rFonts w:ascii="仿宋_GB2312" w:eastAsia="仿宋_GB2312" w:hAnsi="Arial" w:cs="Arial"/>
          <w:sz w:val="28"/>
          <w:szCs w:val="28"/>
        </w:rPr>
      </w:pPr>
      <w:r w:rsidRPr="00A96F64">
        <w:rPr>
          <w:rFonts w:ascii="仿宋_GB2312" w:eastAsia="仿宋_GB2312" w:hAnsi="Arial" w:cs="Arial" w:hint="eastAsia"/>
          <w:sz w:val="28"/>
          <w:szCs w:val="28"/>
        </w:rPr>
        <w:t>我局没有其他需要报告的事项。</w:t>
      </w:r>
    </w:p>
    <w:p w:rsidR="004D10D4" w:rsidRPr="00A96F64" w:rsidRDefault="004D10D4" w:rsidP="004D10D4">
      <w:pPr>
        <w:pStyle w:val="a5"/>
        <w:rPr>
          <w:rFonts w:ascii="仿宋_GB2312" w:eastAsia="仿宋_GB2312" w:hAnsi="Arial" w:cs="Arial"/>
          <w:sz w:val="28"/>
          <w:szCs w:val="28"/>
        </w:rPr>
      </w:pPr>
      <w:r w:rsidRPr="00A96F64">
        <w:rPr>
          <w:rFonts w:ascii="Arial" w:eastAsia="仿宋_GB2312" w:hAnsi="Arial" w:cs="Arial" w:hint="eastAsia"/>
          <w:sz w:val="28"/>
          <w:szCs w:val="28"/>
        </w:rPr>
        <w:t>                            </w:t>
      </w:r>
    </w:p>
    <w:p w:rsidR="004D10D4" w:rsidRPr="00A96F64" w:rsidRDefault="004D10D4" w:rsidP="004D10D4">
      <w:pPr>
        <w:pStyle w:val="a5"/>
        <w:ind w:firstLine="480"/>
        <w:jc w:val="right"/>
        <w:rPr>
          <w:rFonts w:ascii="仿宋_GB2312" w:eastAsia="仿宋_GB2312" w:hAnsi="Arial" w:cs="Arial"/>
          <w:sz w:val="28"/>
          <w:szCs w:val="28"/>
        </w:rPr>
      </w:pPr>
      <w:r w:rsidRPr="00A96F64">
        <w:rPr>
          <w:rFonts w:ascii="仿宋_GB2312" w:eastAsia="仿宋_GB2312" w:hAnsi="Arial" w:cs="Arial" w:hint="eastAsia"/>
          <w:sz w:val="28"/>
          <w:szCs w:val="28"/>
        </w:rPr>
        <w:t>宁波市北仑区财政局</w:t>
      </w:r>
    </w:p>
    <w:p w:rsidR="004D10D4" w:rsidRPr="00A96F64" w:rsidRDefault="004D10D4" w:rsidP="004D10D4">
      <w:pPr>
        <w:pStyle w:val="a5"/>
        <w:ind w:firstLine="480"/>
        <w:jc w:val="right"/>
        <w:rPr>
          <w:rFonts w:ascii="仿宋_GB2312" w:eastAsia="仿宋_GB2312" w:hAnsi="Arial" w:cs="Arial"/>
          <w:sz w:val="28"/>
          <w:szCs w:val="28"/>
        </w:rPr>
      </w:pPr>
      <w:r w:rsidRPr="00A96F64">
        <w:rPr>
          <w:rFonts w:ascii="仿宋_GB2312" w:eastAsia="仿宋_GB2312" w:hAnsi="Arial" w:cs="Arial" w:hint="eastAsia"/>
          <w:sz w:val="28"/>
          <w:szCs w:val="28"/>
        </w:rPr>
        <w:t>2020年1月</w:t>
      </w:r>
      <w:r w:rsidR="002F6FB6" w:rsidRPr="00A96F64">
        <w:rPr>
          <w:rFonts w:ascii="仿宋_GB2312" w:eastAsia="仿宋_GB2312" w:hAnsi="Arial" w:cs="Arial" w:hint="eastAsia"/>
          <w:sz w:val="28"/>
          <w:szCs w:val="28"/>
        </w:rPr>
        <w:t>2</w:t>
      </w:r>
      <w:r w:rsidRPr="00A96F64">
        <w:rPr>
          <w:rFonts w:ascii="仿宋_GB2312" w:eastAsia="仿宋_GB2312" w:hAnsi="Arial" w:cs="Arial" w:hint="eastAsia"/>
          <w:sz w:val="28"/>
          <w:szCs w:val="28"/>
        </w:rPr>
        <w:t>日</w:t>
      </w:r>
    </w:p>
    <w:p w:rsidR="004D10D4" w:rsidRPr="00A96F64" w:rsidRDefault="004D10D4" w:rsidP="004D10D4">
      <w:pPr>
        <w:pStyle w:val="a5"/>
        <w:rPr>
          <w:rFonts w:ascii="仿宋_GB2312" w:eastAsia="仿宋_GB2312" w:hAnsi="Arial" w:cs="Arial"/>
          <w:sz w:val="28"/>
          <w:szCs w:val="28"/>
        </w:rPr>
      </w:pPr>
    </w:p>
    <w:p w:rsidR="00624B9D" w:rsidRPr="004D10D4" w:rsidRDefault="00624B9D"/>
    <w:sectPr w:rsidR="00624B9D" w:rsidRPr="004D10D4" w:rsidSect="001B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75" w:rsidRDefault="00B72175" w:rsidP="004D10D4">
      <w:r>
        <w:separator/>
      </w:r>
    </w:p>
  </w:endnote>
  <w:endnote w:type="continuationSeparator" w:id="1">
    <w:p w:rsidR="00B72175" w:rsidRDefault="00B72175" w:rsidP="004D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75" w:rsidRDefault="00B72175" w:rsidP="004D10D4">
      <w:r>
        <w:separator/>
      </w:r>
    </w:p>
  </w:footnote>
  <w:footnote w:type="continuationSeparator" w:id="1">
    <w:p w:rsidR="00B72175" w:rsidRDefault="00B72175" w:rsidP="004D1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0D4"/>
    <w:rsid w:val="001B19F8"/>
    <w:rsid w:val="0026633A"/>
    <w:rsid w:val="002F2640"/>
    <w:rsid w:val="002F6FB6"/>
    <w:rsid w:val="00322344"/>
    <w:rsid w:val="00470219"/>
    <w:rsid w:val="004D10D4"/>
    <w:rsid w:val="005B08AC"/>
    <w:rsid w:val="00624B9D"/>
    <w:rsid w:val="0065035A"/>
    <w:rsid w:val="00660177"/>
    <w:rsid w:val="006836B5"/>
    <w:rsid w:val="006B4EC9"/>
    <w:rsid w:val="00966E0E"/>
    <w:rsid w:val="00A96F64"/>
    <w:rsid w:val="00B72175"/>
    <w:rsid w:val="00C83E3D"/>
    <w:rsid w:val="00D34340"/>
    <w:rsid w:val="00F5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0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0D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10D4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8005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04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479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374</Words>
  <Characters>2133</Characters>
  <Application>Microsoft Office Word</Application>
  <DocSecurity>0</DocSecurity>
  <Lines>17</Lines>
  <Paragraphs>5</Paragraphs>
  <ScaleCrop>false</ScaleCrop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2019-11-25T07:59:00Z</dcterms:created>
  <dcterms:modified xsi:type="dcterms:W3CDTF">2020-03-26T07:30:00Z</dcterms:modified>
</cp:coreProperties>
</file>