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2019年度大碶街道政府信息公开工作年度报告</w:t>
      </w:r>
    </w:p>
    <w:p>
      <w:pPr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根据《中华人民共和国政府信息公开条例》（以下简称《条例》）和《宁波市政府信息公开规定》（以下简称《规定》）要求，对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2019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年度北仑区人民政府大碶街道办事处信息公开情况进行报告。本年报所列数据的统计期限自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2019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1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日起至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2019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年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12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月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31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日止。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</w:pPr>
      <w:r>
        <w:rPr>
          <w:rStyle w:val="4"/>
          <w:rFonts w:hint="eastAsia" w:ascii="宋体" w:hAnsi="宋体" w:eastAsia="宋体" w:cs="宋体"/>
          <w:b/>
          <w:color w:val="333333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截至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2019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年底，大碶街道严格按照区政府的统一部署，做好政府信息公开工作。配备了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lang w:val="en-US"/>
        </w:rPr>
        <w:t>2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名专职工作人员，健全工作机制，完善相关制度规定；明确工作责任，细化工作措施，严格落实政府信息公开的程序、措施、制度等各个环节工作，确保政府信息公开规范透明。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（一）加强领导，明确责任。为进一步贯彻落实《中华人民共和国政府信息公开条例》，加强政府信息公开工作，根据区里要求，街道明确由街道党群副书记主抓政府信息公开工作，党政办工作人员为经办，负责推进、指导、协调、监督街道政府信息公开工作。各职能科室积极配合，抓好政府信息公开工作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（二）规范流程，管理有序。为了进一步加强政府信息公开工作标准化和规范化建设，我街道严格按照“合法、全面、准确、及时”的要求公开政府信息。建立健全街道政府信息公开工作制度、举报调查制度、监督检查制度、责任追究制度和审议制度，制定信息主动公开操作流程。强化政府信息公开的保密工作，做到该公开的全部公开，该保密的坚决保密，提升工作主动性、积极性，确保街道政府信息公开工作的顺利开展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（三）加强学习，主动监督。认真学习信息公开的法律法规和办理流程等相关业务知识，及时对新调整的政府信息公开工作人员进行系统培训，组织学习《中华人民共和国政府信息公开条例》，使其充分掌握政府信息公开的原则、程序及软件操作方法，落实政府信息公开的各项工作。定期组织全街道机关干部开展信息公开业务培训，认真学习信息公开的法律法规和办理流程等相关业务知识，提高信息公开工作的规范意识、效率意识和责任意识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b/>
          <w:color w:val="333333"/>
          <w:sz w:val="24"/>
          <w:szCs w:val="24"/>
        </w:rPr>
        <w:t>二、主动公开政府信息情况</w:t>
      </w:r>
    </w:p>
    <w:tbl>
      <w:tblPr>
        <w:tblStyle w:val="7"/>
        <w:tblW w:w="8520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9"/>
        <w:gridCol w:w="2478"/>
        <w:gridCol w:w="2168"/>
        <w:gridCol w:w="18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第二十条第（一）项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信息内容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本年新制作数量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本年新公开数量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对外公开总数量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规章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规范性文件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第二十条第（五）项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信息内容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上一年项目数量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本年增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处理决定数量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行政许可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其他对外管理服务事项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第二十条第（六）项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信息内容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上一年项目数量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本年增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处理决定数量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行政处罚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行政强制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8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第二十条第（八）项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信息内容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上一年项目数量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本年增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/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行政事业性收费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第二十条第（九）项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信息内容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采购项目数量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采购总金额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7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政府集中采购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4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31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142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0000（单位：人民币元）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b/>
          <w:color w:val="333333"/>
          <w:sz w:val="24"/>
          <w:szCs w:val="24"/>
        </w:rPr>
        <w:t>三、收到和处理政府信息公开申请情况</w:t>
      </w:r>
    </w:p>
    <w:tbl>
      <w:tblPr>
        <w:tblStyle w:val="7"/>
        <w:tblW w:w="8517" w:type="dxa"/>
        <w:jc w:val="center"/>
        <w:tblInd w:w="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1"/>
        <w:gridCol w:w="1093"/>
        <w:gridCol w:w="1718"/>
        <w:gridCol w:w="755"/>
        <w:gridCol w:w="655"/>
        <w:gridCol w:w="655"/>
        <w:gridCol w:w="872"/>
        <w:gridCol w:w="735"/>
        <w:gridCol w:w="548"/>
        <w:gridCol w:w="5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（本列数据的勾稽关系为：第一项加第二项之和，等于第三项加第四项之和）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473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申请人情况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自然人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34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法人或其他组织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总计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8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商业企业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科研机构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社会公益组织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法律服务机构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3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一、本年新收到政府信息公开申请数量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3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二、上年转结政府信息公开申请数量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三、本年度办理结果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（一）予以公开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（二）部分公开（区分处理的，只计这一情形，不计其他情形）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（三）不予公开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属于国家秘密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其他法律行政法规禁止公开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危及“三安全一稳定”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保护第三方合法权益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属于三类内部事务信息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6.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属于四类过程性信息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7.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属于行政执法案卷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8.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属于行政查询事项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（四）无法提供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本机关不掌握相关政府信息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没有现成信息需要另行制作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补正后申请内容仍不明确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（五）不予处理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信访举报投诉类申请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重复申请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要求提供公开出版物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无正当理由大量反复申请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09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5.</w:t>
            </w: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要求行政机关确认或重新出具已获取信息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（六）其他处理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97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（七）总计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5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78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四、转结下年度继续办理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/>
        <w:jc w:val="left"/>
      </w:pPr>
      <w:r>
        <w:rPr>
          <w:rStyle w:val="4"/>
          <w:rFonts w:hint="eastAsia" w:ascii="宋体" w:hAnsi="宋体" w:eastAsia="宋体" w:cs="宋体"/>
          <w:b/>
          <w:color w:val="333333"/>
          <w:sz w:val="24"/>
          <w:szCs w:val="24"/>
        </w:rPr>
        <w:t>四、政府信息公开行政复议、行政诉讼情况</w:t>
      </w:r>
    </w:p>
    <w:tbl>
      <w:tblPr>
        <w:tblStyle w:val="7"/>
        <w:tblW w:w="8508" w:type="dxa"/>
        <w:jc w:val="center"/>
        <w:tblInd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85" w:type="dxa"/>
            <w:gridSpan w:val="5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行政复议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72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行政诉讼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85" w:type="dxa"/>
            <w:gridSpan w:val="5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27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未经复议直接起诉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29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复议后起诉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结果维持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结果纠正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其他结果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尚未审结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总计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结果维持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结果纠正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其他结果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尚未审结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总计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结果维持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结果纠正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其他结果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尚未审结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</w:rPr>
              <w:t>总计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5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6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  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24"/>
                <w:szCs w:val="24"/>
                <w:lang w:val="en-US"/>
              </w:rPr>
              <w:t>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kern w:val="0"/>
                <w:sz w:val="24"/>
                <w:szCs w:val="24"/>
                <w:lang w:val="en-US" w:eastAsia="zh-CN" w:bidi="ar"/>
              </w:rPr>
              <w:t>   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</w:pPr>
      <w:r>
        <w:rPr>
          <w:rStyle w:val="4"/>
          <w:rFonts w:hint="eastAsia" w:ascii="宋体" w:hAnsi="宋体" w:eastAsia="宋体" w:cs="宋体"/>
          <w:b/>
          <w:color w:val="333333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  <w:lang w:val="en-US"/>
        </w:rPr>
        <w:t>2019</w:t>
      </w: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</w:rPr>
        <w:t>年街道政府信息公开工作仍存在一些问题和不足，主要有以下二方面：一是政府信息公开的内容在时效性、格式规范性等方面与文件要求还有一定差距。二是信息公开内容与公众需求存在一定差距，主动向社会公开信息的领域有待于进一步拓展，信息公开形式还需要进一步丰富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</w:rPr>
        <w:t>下步改进措施：一是加强政府信息公开工作队伍建设，通过学习培训，不断提高工作人员业务水平。认真做好信息审核、发布、监督等工作，促进工作的规范化、常态化。二是进一步把好信息公开质量关。在组织整理政府信息工作中，把人民群众普遍关心、涉及群众切身利益的公开内容作为工作重点抓紧抓实，促进政府信息公开的广度和深度。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0"/>
        <w:jc w:val="left"/>
      </w:pPr>
      <w:r>
        <w:rPr>
          <w:rStyle w:val="4"/>
          <w:rFonts w:hint="eastAsia" w:ascii="宋体" w:hAnsi="宋体" w:eastAsia="宋体" w:cs="宋体"/>
          <w:b/>
          <w:color w:val="333333"/>
          <w:sz w:val="24"/>
          <w:szCs w:val="24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b w:val="0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</w:rPr>
        <w:t>本年度无其他需要报告事项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right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</w:rPr>
        <w:t>大碶街道办事处</w:t>
      </w: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480" w:lineRule="atLeast"/>
        <w:ind w:left="0" w:right="0" w:firstLine="480"/>
        <w:jc w:val="right"/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color w:val="333333"/>
          <w:sz w:val="21"/>
          <w:szCs w:val="21"/>
        </w:rPr>
        <w:t>2020年1月17日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67840"/>
    <w:rsid w:val="2337007C"/>
    <w:rsid w:val="25D32071"/>
    <w:rsid w:val="4F944749"/>
    <w:rsid w:val="5B25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333333"/>
      <w:u w:val="none"/>
    </w:rPr>
  </w:style>
  <w:style w:type="character" w:styleId="6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清月出岭</cp:lastModifiedBy>
  <dcterms:modified xsi:type="dcterms:W3CDTF">2020-03-30T02:43:36Z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