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北仑区人才安居专用房居住申请表 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185" w:tblpY="930"/>
        <w:tblOverlap w:val="never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853"/>
        <w:gridCol w:w="1780"/>
        <w:gridCol w:w="2309"/>
        <w:gridCol w:w="88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申请人姓名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性  别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国  籍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2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证件类型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证件号码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职  务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人才层次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专业技术职务及聘用情况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最高学历学 位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首次在甬缴纳社保或缴纳个税时间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已在仑享受其他安家安居和租房政策情况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入选上级人才计划情况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联系手机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现通讯地址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申请依据</w:t>
            </w:r>
          </w:p>
        </w:tc>
        <w:tc>
          <w:tcPr>
            <w:tcW w:w="81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20" w:firstLineChars="200"/>
              <w:textAlignment w:val="auto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符合xxxxxx,特提出申请。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exact"/>
          <w:jc w:val="center"/>
        </w:trPr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申请人意见</w:t>
            </w:r>
          </w:p>
        </w:tc>
        <w:tc>
          <w:tcPr>
            <w:tcW w:w="8163" w:type="dxa"/>
            <w:gridSpan w:val="5"/>
            <w:vAlign w:val="center"/>
          </w:tcPr>
          <w:p>
            <w:pPr>
              <w:spacing w:line="300" w:lineRule="exact"/>
              <w:ind w:firstLine="522" w:firstLineChars="200"/>
              <w:rPr>
                <w:rFonts w:ascii="仿宋_GB2312" w:hAnsi="宋体" w:eastAsia="仿宋_GB2312"/>
                <w:b/>
                <w:sz w:val="26"/>
                <w:szCs w:val="26"/>
              </w:rPr>
            </w:pPr>
          </w:p>
          <w:p>
            <w:pPr>
              <w:spacing w:line="400" w:lineRule="exact"/>
              <w:ind w:firstLine="522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b/>
                <w:sz w:val="26"/>
                <w:szCs w:val="26"/>
              </w:rPr>
              <w:t>本人承诺：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本人承诺申请所提供的信息及资料真实完整有效，如存在提供虚假资料等违法行为的，由本人承担全部责任；本人承诺未在宁波大市范围内购买住房、未由单位解决住房且未享受过市、区其他人才住房保障政策。</w:t>
            </w:r>
          </w:p>
          <w:p>
            <w:pPr>
              <w:spacing w:line="400" w:lineRule="exact"/>
              <w:ind w:firstLine="522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sz w:val="26"/>
                <w:szCs w:val="26"/>
              </w:rPr>
              <w:t>本人授权</w:t>
            </w:r>
            <w:r>
              <w:rPr>
                <w:rFonts w:hint="eastAsia" w:ascii="仿宋_GB2312" w:hAnsi="宋体" w:eastAsia="仿宋_GB2312"/>
                <w:b/>
                <w:sz w:val="26"/>
                <w:szCs w:val="26"/>
              </w:rPr>
              <w:t>：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本人授权经办机构查询本人在甬缴纳社保和家庭房产情况。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 xml:space="preserve">申请人（签名）：            日期：     年   月   日    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  <w:jc w:val="center"/>
        </w:trPr>
        <w:tc>
          <w:tcPr>
            <w:tcW w:w="17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用人单位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意   见</w:t>
            </w:r>
          </w:p>
        </w:tc>
        <w:tc>
          <w:tcPr>
            <w:tcW w:w="8163" w:type="dxa"/>
            <w:gridSpan w:val="5"/>
            <w:vAlign w:val="center"/>
          </w:tcPr>
          <w:p>
            <w:pPr>
              <w:spacing w:line="400" w:lineRule="exact"/>
              <w:ind w:firstLine="520" w:firstLineChars="20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我单位承诺单位提供材料真实完整有效。我单位将建立人才动态管理机制，监督人才妥善使用，遵守管理制度。若出现以下情形之一的，我单位将立即告知管理部门，并退出人才房享受：1.人才离职；2.人才在宁波大市范围内购买或取得住房；3.由单位解决住房；4.享受市、区其它住房保障政策的；5.取得行政或者事业编制；6.人才存在违反管理制度情形的。如因使用不当引起任何损失，我单位将积极协调解决，未妥善解决的，我单位将承担所有损失。我单位知晓，若出现弄虚作假、隐瞒不报等情形的，本单位将在三年内不得申请人才安居专用房。</w:t>
            </w:r>
          </w:p>
          <w:p>
            <w:pPr>
              <w:spacing w:line="400" w:lineRule="exact"/>
              <w:ind w:firstLine="390" w:firstLineChars="15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400" w:lineRule="exact"/>
              <w:ind w:firstLine="390" w:firstLineChars="15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经办人姓名：         经办人联系方式：        </w:t>
            </w:r>
          </w:p>
          <w:p>
            <w:pPr>
              <w:spacing w:line="400" w:lineRule="exact"/>
              <w:ind w:firstLine="390" w:firstLineChars="15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400" w:lineRule="exact"/>
              <w:ind w:firstLine="390" w:firstLineChars="15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单位法定代表人/负责人：                              </w:t>
            </w:r>
          </w:p>
          <w:p>
            <w:pPr>
              <w:spacing w:line="400" w:lineRule="exact"/>
              <w:ind w:firstLine="5460" w:firstLineChars="21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（单位盖章）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7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区人社局意见</w:t>
            </w:r>
          </w:p>
        </w:tc>
        <w:tc>
          <w:tcPr>
            <w:tcW w:w="8163" w:type="dxa"/>
            <w:gridSpan w:val="5"/>
            <w:vAlign w:val="center"/>
          </w:tcPr>
          <w:p>
            <w:pPr>
              <w:widowControl/>
              <w:spacing w:line="400" w:lineRule="exact"/>
              <w:ind w:firstLine="520" w:firstLineChars="20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经审核，该人才符合xxxxx。</w:t>
            </w:r>
          </w:p>
          <w:p>
            <w:pPr>
              <w:widowControl/>
              <w:spacing w:line="400" w:lineRule="exact"/>
              <w:ind w:firstLine="520" w:firstLineChars="20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ind w:firstLine="520" w:firstLineChars="20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400" w:lineRule="exact"/>
              <w:ind w:firstLine="5720" w:firstLineChars="2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（单位盖章）                              </w:t>
            </w:r>
          </w:p>
          <w:p>
            <w:pPr>
              <w:widowControl/>
              <w:spacing w:line="400" w:lineRule="exact"/>
              <w:ind w:firstLine="520" w:firstLineChars="20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7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宁波市北仑区现代服务业发展有限公司意见</w:t>
            </w:r>
          </w:p>
        </w:tc>
        <w:tc>
          <w:tcPr>
            <w:tcW w:w="8163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安排人才入住xxxxx。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400" w:lineRule="exact"/>
              <w:ind w:firstLine="5720" w:firstLineChars="2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（单位盖章）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   年   月 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（此页无正文）</w:t>
      </w: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pStyle w:val="2"/>
        <w:rPr>
          <w:rFonts w:ascii="仿宋_GB2312" w:eastAsia="仿宋_GB2312"/>
          <w:sz w:val="32"/>
          <w:szCs w:val="36"/>
        </w:rPr>
      </w:pPr>
    </w:p>
    <w:p>
      <w:pPr>
        <w:spacing w:line="540" w:lineRule="exact"/>
        <w:ind w:firstLine="268" w:firstLineChars="100"/>
        <w:rPr>
          <w:rFonts w:hint="eastAsia" w:ascii="仿宋_GB2312" w:hAnsi="宋体" w:eastAsia="仿宋_GB2312"/>
          <w:spacing w:val="-6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64451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8pt;height:0pt;width:444.45pt;z-index:251664384;mso-width-relative:page;mso-height-relative:page;" filled="f" stroked="t" coordsize="21600,21600" o:gfxdata="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ILLitQAAAAEAQAADwAAAAAA&#10;AAABACAAAAAiAAAAZHJzL2Rvd25yZXYueG1sUEsBAhQAFAAAAAgAh07iQFt1FuXeAQAApAMAAA4A&#10;AAAAAAAAAQAgAAAAIwEAAGRycy9lMm9Eb2MueG1sUEsFBgAAAAAGAAYAWQEAAHM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-6"/>
          <w:sz w:val="28"/>
          <w:szCs w:val="28"/>
        </w:rPr>
        <w:t>抄送：监察委，法院、检察院，区委各部门，人大、政协办公室，人武部，</w:t>
      </w:r>
    </w:p>
    <w:p>
      <w:pPr>
        <w:spacing w:line="540" w:lineRule="exact"/>
        <w:ind w:left="0" w:leftChars="0" w:firstLine="1072" w:firstLineChars="400"/>
        <w:rPr>
          <w:rFonts w:hint="eastAsia" w:ascii="仿宋_GB2312" w:eastAsia="仿宋_GB2312"/>
          <w:spacing w:val="0"/>
          <w:sz w:val="28"/>
          <w:szCs w:val="28"/>
        </w:rPr>
      </w:pPr>
      <w:r>
        <w:rPr>
          <w:rFonts w:hint="eastAsia" w:ascii="仿宋_GB2312" w:hAnsi="宋体" w:eastAsia="仿宋_GB2312"/>
          <w:spacing w:val="-6"/>
          <w:sz w:val="28"/>
          <w:szCs w:val="28"/>
        </w:rPr>
        <w:t>各群团。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0" w:firstLineChars="1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564451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pt;height:0pt;width:444.45pt;z-index:251663360;mso-width-relative:page;mso-height-relative:page;" filled="f" stroked="t" coordsize="21600,21600" o:gfxdata="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pqdFtUAAAAGAQAADwAAAAAA&#10;AAABACAAAAAiAAAAZHJzL2Rvd25yZXYueG1sUEsBAhQAFAAAAAgAh07iQEQaQXvdAQAApAMAAA4A&#10;AAAAAAAAAQAgAAAAJAEAAGRycy9lMm9Eb2MueG1sUEsFBgAAAAAGAAYAWQEAAHM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64451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44.45pt;z-index:251662336;mso-width-relative:page;mso-height-relative:page;" filled="f" stroked="t" coordsize="21600,21600" o:gfxdata="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vJ6ZrUAAAABAEAAA8AAAAA&#10;AAAAAQAgAAAAIgAAAGRycy9kb3ducmV2LnhtbFBLAQIUABQAAAAIAIdO4kB4r/VQ3wEAAKQDAAAO&#10;AAAAAAAAAAEAIAAAACMBAABkcnMvZTJvRG9jLnhtbFBLBQYAAAAABgAGAFkBAAB0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0"/>
          <w:sz w:val="28"/>
          <w:szCs w:val="28"/>
        </w:rPr>
        <w:t xml:space="preserve">宁波市北仑区人民政府办公室        </w:t>
      </w:r>
      <w:r>
        <w:rPr>
          <w:rFonts w:hint="eastAsia" w:ascii="仿宋_GB2312" w:hAnsi="宋体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0"/>
          <w:sz w:val="28"/>
          <w:szCs w:val="28"/>
        </w:rPr>
        <w:t>20</w:t>
      </w:r>
      <w:r>
        <w:rPr>
          <w:rFonts w:hint="eastAsia" w:ascii="仿宋_GB2312" w:hAnsi="宋体" w:eastAsia="仿宋_GB2312"/>
          <w:spacing w:val="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pacing w:val="0"/>
          <w:sz w:val="28"/>
          <w:szCs w:val="28"/>
        </w:rPr>
        <w:t>年</w:t>
      </w:r>
      <w:r>
        <w:rPr>
          <w:rFonts w:hint="eastAsia" w:ascii="仿宋_GB2312" w:hAnsi="宋体" w:eastAsia="仿宋_GB2312"/>
          <w:spacing w:val="0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/>
          <w:spacing w:val="0"/>
          <w:sz w:val="28"/>
          <w:szCs w:val="28"/>
        </w:rPr>
        <w:t>月</w:t>
      </w:r>
      <w:r>
        <w:rPr>
          <w:rFonts w:hint="eastAsia" w:ascii="仿宋_GB2312" w:hAnsi="宋体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pacing w:val="0"/>
          <w:sz w:val="28"/>
          <w:szCs w:val="28"/>
        </w:rPr>
        <w:t>日印发</w:t>
      </w:r>
      <w:r>
        <w:rPr>
          <w:rFonts w:hint="eastAsia" w:eastAsia="仿宋_GB2312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246380</wp:posOffset>
                </wp:positionV>
                <wp:extent cx="63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9.4pt;height:0pt;width:0.05pt;z-index:251661312;mso-width-relative:page;mso-height-relative:page;" filled="f" stroked="t" coordsize="21600,21600" o:gfxdata="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hMpr9UAAAAJAQAADwAAAAAAAAAB&#10;ACAAAAAiAAAAZHJzL2Rvd25yZXYueG1sUEsBAhQAFAAAAAgAh07iQEzGAkTaAQAAoA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246380</wp:posOffset>
                </wp:positionV>
                <wp:extent cx="63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9.4pt;height:0pt;width:0.05pt;z-index:251660288;mso-width-relative:page;mso-height-relative:page;" filled="f" stroked="t" coordsize="21600,21600" o:gfxdata="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ITKa/VAAAACQEAAA8AAAAAAAAA&#10;AQAgAAAAIgAAAGRycy9kb3ducmV2LnhtbFBLAQIUABQAAAAIAIdO4kD3xOZn2wEAAKA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246380</wp:posOffset>
                </wp:positionV>
                <wp:extent cx="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9.4pt;height:0pt;width:0.05pt;z-index:251659264;mso-width-relative:page;mso-height-relative:page;" filled="f" stroked="t" coordsize="21600,21600" o:gfxdata="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hMpr9UAAAAJAQAADwAAAAAAAAABACAA&#10;AAAiAAAAZHJzL2Rvd25yZXYueG1sUEsBAhQAFAAAAAgAh07iQNQeqKXXAQAAkgMAAA4AAAAAAAAA&#10;AQAgAAAAJ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246380</wp:posOffset>
                </wp:positionV>
                <wp:extent cx="63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9.4pt;height:0pt;width:0.05pt;z-index:251658240;mso-width-relative:page;mso-height-relative:page;" filled="f" stroked="t" coordsize="21600,21600" o:gfxdata="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CEymv1QAAAAkBAAAPAAAAAAAAAAEAIAAA&#10;ACIAAABkcnMvZG93bnJldi54bWxQSwECFAAUAAAACACHTuJAFFH+6tYBAACSAwAADgAAAAAAAAAB&#10;ACAAAAAk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871" w:right="1531" w:bottom="1531" w:left="153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F"/>
    <w:rsid w:val="0001560E"/>
    <w:rsid w:val="000214FE"/>
    <w:rsid w:val="00023F3E"/>
    <w:rsid w:val="00024F0D"/>
    <w:rsid w:val="00043D6E"/>
    <w:rsid w:val="00051BB1"/>
    <w:rsid w:val="0008300E"/>
    <w:rsid w:val="00092C7A"/>
    <w:rsid w:val="000A44A3"/>
    <w:rsid w:val="000B09D8"/>
    <w:rsid w:val="000B1112"/>
    <w:rsid w:val="000C246B"/>
    <w:rsid w:val="000C6ADD"/>
    <w:rsid w:val="000E6D8F"/>
    <w:rsid w:val="00111E41"/>
    <w:rsid w:val="00111F84"/>
    <w:rsid w:val="00121B06"/>
    <w:rsid w:val="001313C0"/>
    <w:rsid w:val="00135761"/>
    <w:rsid w:val="00135C6A"/>
    <w:rsid w:val="00143238"/>
    <w:rsid w:val="00147844"/>
    <w:rsid w:val="00147DE9"/>
    <w:rsid w:val="001637B5"/>
    <w:rsid w:val="00177A8B"/>
    <w:rsid w:val="001804B9"/>
    <w:rsid w:val="001A6E7B"/>
    <w:rsid w:val="001B6B64"/>
    <w:rsid w:val="001D2A68"/>
    <w:rsid w:val="001E39CC"/>
    <w:rsid w:val="001F3264"/>
    <w:rsid w:val="00206896"/>
    <w:rsid w:val="00207577"/>
    <w:rsid w:val="002127C4"/>
    <w:rsid w:val="00216107"/>
    <w:rsid w:val="002338D7"/>
    <w:rsid w:val="002A739B"/>
    <w:rsid w:val="002C737A"/>
    <w:rsid w:val="002F6DA1"/>
    <w:rsid w:val="003202CC"/>
    <w:rsid w:val="00344F35"/>
    <w:rsid w:val="003515EF"/>
    <w:rsid w:val="00352BEB"/>
    <w:rsid w:val="00360092"/>
    <w:rsid w:val="003641AD"/>
    <w:rsid w:val="00366FF2"/>
    <w:rsid w:val="00386867"/>
    <w:rsid w:val="003B16AF"/>
    <w:rsid w:val="003F72CA"/>
    <w:rsid w:val="00400758"/>
    <w:rsid w:val="004277EF"/>
    <w:rsid w:val="00430879"/>
    <w:rsid w:val="00443141"/>
    <w:rsid w:val="00456330"/>
    <w:rsid w:val="00462710"/>
    <w:rsid w:val="0047150A"/>
    <w:rsid w:val="00473FB7"/>
    <w:rsid w:val="00480E34"/>
    <w:rsid w:val="0049339B"/>
    <w:rsid w:val="004A1BEA"/>
    <w:rsid w:val="004B5D93"/>
    <w:rsid w:val="004B7976"/>
    <w:rsid w:val="004D6BA5"/>
    <w:rsid w:val="004F6D2E"/>
    <w:rsid w:val="005166B5"/>
    <w:rsid w:val="00537151"/>
    <w:rsid w:val="00562735"/>
    <w:rsid w:val="005840A9"/>
    <w:rsid w:val="005A6EBD"/>
    <w:rsid w:val="005C27FF"/>
    <w:rsid w:val="005D6A99"/>
    <w:rsid w:val="005E6F74"/>
    <w:rsid w:val="005F44EC"/>
    <w:rsid w:val="005F59C5"/>
    <w:rsid w:val="006007EF"/>
    <w:rsid w:val="006119BC"/>
    <w:rsid w:val="006402B0"/>
    <w:rsid w:val="0067194B"/>
    <w:rsid w:val="00671DF4"/>
    <w:rsid w:val="00692B70"/>
    <w:rsid w:val="006942B1"/>
    <w:rsid w:val="006A0519"/>
    <w:rsid w:val="006D1188"/>
    <w:rsid w:val="006E55AF"/>
    <w:rsid w:val="00722FBD"/>
    <w:rsid w:val="00724390"/>
    <w:rsid w:val="007248D7"/>
    <w:rsid w:val="00726692"/>
    <w:rsid w:val="00732241"/>
    <w:rsid w:val="007A0295"/>
    <w:rsid w:val="007B271B"/>
    <w:rsid w:val="007B405C"/>
    <w:rsid w:val="007C675F"/>
    <w:rsid w:val="00801451"/>
    <w:rsid w:val="008277D7"/>
    <w:rsid w:val="008519E6"/>
    <w:rsid w:val="00871E75"/>
    <w:rsid w:val="00893369"/>
    <w:rsid w:val="008A03DC"/>
    <w:rsid w:val="008B030C"/>
    <w:rsid w:val="008B15FC"/>
    <w:rsid w:val="008C5CFB"/>
    <w:rsid w:val="008E308E"/>
    <w:rsid w:val="008F0EEF"/>
    <w:rsid w:val="008F247B"/>
    <w:rsid w:val="009255CA"/>
    <w:rsid w:val="00936DB8"/>
    <w:rsid w:val="00960B22"/>
    <w:rsid w:val="0099785F"/>
    <w:rsid w:val="009A5352"/>
    <w:rsid w:val="009B16F9"/>
    <w:rsid w:val="009B19EF"/>
    <w:rsid w:val="009C145D"/>
    <w:rsid w:val="009D7E14"/>
    <w:rsid w:val="00A121EF"/>
    <w:rsid w:val="00A21B9E"/>
    <w:rsid w:val="00A34BB8"/>
    <w:rsid w:val="00A4595B"/>
    <w:rsid w:val="00A54A1B"/>
    <w:rsid w:val="00A6154C"/>
    <w:rsid w:val="00A825B3"/>
    <w:rsid w:val="00A87FE7"/>
    <w:rsid w:val="00A90947"/>
    <w:rsid w:val="00AA4412"/>
    <w:rsid w:val="00AC3FB5"/>
    <w:rsid w:val="00AD34E8"/>
    <w:rsid w:val="00AD7FCE"/>
    <w:rsid w:val="00AF202C"/>
    <w:rsid w:val="00B36266"/>
    <w:rsid w:val="00B52DDF"/>
    <w:rsid w:val="00B70883"/>
    <w:rsid w:val="00B87E83"/>
    <w:rsid w:val="00B92D33"/>
    <w:rsid w:val="00B931A7"/>
    <w:rsid w:val="00B93C48"/>
    <w:rsid w:val="00BA1916"/>
    <w:rsid w:val="00BA45C5"/>
    <w:rsid w:val="00BA4AEC"/>
    <w:rsid w:val="00BB6C31"/>
    <w:rsid w:val="00BC3625"/>
    <w:rsid w:val="00BE111F"/>
    <w:rsid w:val="00BE1832"/>
    <w:rsid w:val="00C44C8D"/>
    <w:rsid w:val="00CA4B9C"/>
    <w:rsid w:val="00CA575F"/>
    <w:rsid w:val="00CF26AC"/>
    <w:rsid w:val="00D03EBA"/>
    <w:rsid w:val="00D201BC"/>
    <w:rsid w:val="00D64305"/>
    <w:rsid w:val="00D733CA"/>
    <w:rsid w:val="00D86F6F"/>
    <w:rsid w:val="00D909BE"/>
    <w:rsid w:val="00DA479D"/>
    <w:rsid w:val="00DC4A49"/>
    <w:rsid w:val="00DD34D8"/>
    <w:rsid w:val="00DE3D32"/>
    <w:rsid w:val="00E10209"/>
    <w:rsid w:val="00E10954"/>
    <w:rsid w:val="00E439E4"/>
    <w:rsid w:val="00E52747"/>
    <w:rsid w:val="00E739D5"/>
    <w:rsid w:val="00E81A3D"/>
    <w:rsid w:val="00E8259F"/>
    <w:rsid w:val="00E87E82"/>
    <w:rsid w:val="00ED289A"/>
    <w:rsid w:val="00EE1871"/>
    <w:rsid w:val="00EE2F1C"/>
    <w:rsid w:val="00EE7079"/>
    <w:rsid w:val="00EF27FA"/>
    <w:rsid w:val="00EF39FB"/>
    <w:rsid w:val="00F06657"/>
    <w:rsid w:val="00F0690D"/>
    <w:rsid w:val="00F32C85"/>
    <w:rsid w:val="00F40089"/>
    <w:rsid w:val="00F51965"/>
    <w:rsid w:val="00F621ED"/>
    <w:rsid w:val="00F76B30"/>
    <w:rsid w:val="00F86DAD"/>
    <w:rsid w:val="00FA5A0D"/>
    <w:rsid w:val="00FA649E"/>
    <w:rsid w:val="00FC7377"/>
    <w:rsid w:val="050F41B0"/>
    <w:rsid w:val="14D67CE3"/>
    <w:rsid w:val="1B992E66"/>
    <w:rsid w:val="1C184A3A"/>
    <w:rsid w:val="1C4C1470"/>
    <w:rsid w:val="1E152F9E"/>
    <w:rsid w:val="27AF41E4"/>
    <w:rsid w:val="2E89594F"/>
    <w:rsid w:val="32374E86"/>
    <w:rsid w:val="3A982CBD"/>
    <w:rsid w:val="476775EF"/>
    <w:rsid w:val="4826784B"/>
    <w:rsid w:val="557A2E19"/>
    <w:rsid w:val="57E028D0"/>
    <w:rsid w:val="5EC378F0"/>
    <w:rsid w:val="6070632B"/>
    <w:rsid w:val="61505DEE"/>
    <w:rsid w:val="67E90207"/>
    <w:rsid w:val="6D0B1472"/>
    <w:rsid w:val="6F5B7B8F"/>
    <w:rsid w:val="76F6024B"/>
    <w:rsid w:val="7BC31E83"/>
    <w:rsid w:val="7D6C1B8D"/>
    <w:rsid w:val="7FF1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wordWrap w:val="0"/>
      <w:spacing w:line="440" w:lineRule="exact"/>
      <w:ind w:firstLine="200" w:firstLineChars="200"/>
      <w:jc w:val="left"/>
    </w:pPr>
    <w:rPr>
      <w:rFonts w:eastAsia="宋体"/>
      <w:sz w:val="24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105C6-11DA-4957-B0A9-88C24B9CE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1055</Words>
  <Characters>6015</Characters>
  <Lines>50</Lines>
  <Paragraphs>14</Paragraphs>
  <TotalTime>3</TotalTime>
  <ScaleCrop>false</ScaleCrop>
  <LinksUpToDate>false</LinksUpToDate>
  <CharactersWithSpaces>7056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2021-11-25T08:57:00Z</dcterms:created>
  <dc:creator>Administrator</dc:creator>
  <cp:lastModifiedBy>Administrator</cp:lastModifiedBy>
  <cp:lastPrinted>2021-12-13T02:52:00Z</cp:lastPrinted>
  <dcterms:modified xsi:type="dcterms:W3CDTF">2021-12-14T06:28:52Z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