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color w:val="auto"/>
          <w:sz w:val="22"/>
          <w:szCs w:val="22"/>
          <w:lang w:eastAsia="zh-CN"/>
        </w:rPr>
      </w:pPr>
      <w:r>
        <w:rPr>
          <w:rFonts w:hint="eastAsia" w:ascii="黑体" w:eastAsia="黑体"/>
          <w:bCs/>
          <w:color w:val="auto"/>
          <w:sz w:val="22"/>
          <w:szCs w:val="22"/>
        </w:rPr>
        <w:t>规模以上工业主要行业总产值</w:t>
      </w:r>
    </w:p>
    <w:p>
      <w:pPr>
        <w:ind w:right="-141" w:rightChars="-67"/>
        <w:jc w:val="right"/>
        <w:rPr>
          <w:rFonts w:hint="eastAsia" w:eastAsia="黑体"/>
          <w:bCs/>
          <w:color w:val="auto"/>
          <w:sz w:val="20"/>
          <w:szCs w:val="20"/>
        </w:rPr>
      </w:pPr>
      <w:r>
        <w:rPr>
          <w:rFonts w:eastAsia="黑体"/>
          <w:bCs/>
          <w:color w:val="auto"/>
          <w:sz w:val="20"/>
          <w:szCs w:val="20"/>
        </w:rPr>
        <w:t>单位：万元</w:t>
      </w:r>
    </w:p>
    <w:tbl>
      <w:tblPr>
        <w:tblStyle w:val="2"/>
        <w:tblW w:w="86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2"/>
        <w:gridCol w:w="1528"/>
        <w:gridCol w:w="1637"/>
        <w:gridCol w:w="1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42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</w:rPr>
            </w:pPr>
            <w:bookmarkStart w:id="0" w:name="_GoBack"/>
            <w:r>
              <w:rPr>
                <w:rFonts w:hint="eastAsia" w:ascii="黑体" w:hAnsi="黑体" w:eastAsia="黑体"/>
                <w:bCs/>
                <w:color w:val="auto"/>
                <w:sz w:val="20"/>
                <w:szCs w:val="20"/>
              </w:rPr>
              <w:t>指　标</w:t>
            </w:r>
          </w:p>
        </w:tc>
        <w:tc>
          <w:tcPr>
            <w:tcW w:w="15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本月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eastAsia="黑体"/>
                <w:bCs/>
                <w:color w:val="auto"/>
                <w:sz w:val="20"/>
                <w:szCs w:val="20"/>
                <w:lang w:eastAsia="zh-CN"/>
              </w:rPr>
              <w:t>1-</w:t>
            </w:r>
            <w:r>
              <w:rPr>
                <w:rFonts w:hint="eastAsia" w:ascii="黑体" w:eastAsia="黑体"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黑体" w:eastAsia="黑体"/>
                <w:bCs/>
                <w:color w:val="auto"/>
                <w:sz w:val="20"/>
                <w:szCs w:val="20"/>
                <w:lang w:eastAsia="zh-CN"/>
              </w:rPr>
              <w:t>月</w:t>
            </w:r>
          </w:p>
          <w:p>
            <w:pPr>
              <w:jc w:val="center"/>
              <w:rPr>
                <w:rFonts w:hint="eastAsia" w:ascii="黑体" w:eastAsia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color w:val="auto"/>
                <w:sz w:val="20"/>
                <w:szCs w:val="20"/>
              </w:rPr>
              <w:t>累计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color w:val="auto"/>
                <w:sz w:val="20"/>
                <w:szCs w:val="20"/>
                <w:lang w:eastAsia="zh-CN"/>
              </w:rPr>
              <w:t>累计</w:t>
            </w:r>
            <w:r>
              <w:rPr>
                <w:rFonts w:hint="eastAsia" w:ascii="黑体" w:eastAsia="黑体"/>
                <w:bCs/>
                <w:color w:val="auto"/>
                <w:sz w:val="20"/>
                <w:szCs w:val="20"/>
              </w:rPr>
              <w:t>增长（％）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3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主要行业产值</w:t>
            </w:r>
          </w:p>
        </w:tc>
        <w:tc>
          <w:tcPr>
            <w:tcW w:w="152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2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化学原料和化学制品制造业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1071121 </w:t>
            </w:r>
          </w:p>
        </w:tc>
        <w:tc>
          <w:tcPr>
            <w:tcW w:w="16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3166066 </w:t>
            </w: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2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汽车制造业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982039 </w:t>
            </w:r>
          </w:p>
        </w:tc>
        <w:tc>
          <w:tcPr>
            <w:tcW w:w="16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2743974 </w:t>
            </w: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2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计算机、通信和其他电子设备制造业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429002 </w:t>
            </w:r>
          </w:p>
        </w:tc>
        <w:tc>
          <w:tcPr>
            <w:tcW w:w="16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1120900 </w:t>
            </w: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-3.9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2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石油、煤炭及其他燃料加工业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274560 </w:t>
            </w:r>
          </w:p>
        </w:tc>
        <w:tc>
          <w:tcPr>
            <w:tcW w:w="16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808030 </w:t>
            </w: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-12.5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2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黑色金属冶炼和压延加工业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235361 </w:t>
            </w:r>
          </w:p>
        </w:tc>
        <w:tc>
          <w:tcPr>
            <w:tcW w:w="16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752902 </w:t>
            </w: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-2.7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2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专用设备制造业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247370 </w:t>
            </w:r>
          </w:p>
        </w:tc>
        <w:tc>
          <w:tcPr>
            <w:tcW w:w="16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730805 </w:t>
            </w: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-7.7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2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纺织服装、服饰业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255690 </w:t>
            </w:r>
          </w:p>
        </w:tc>
        <w:tc>
          <w:tcPr>
            <w:tcW w:w="16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695776 </w:t>
            </w: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2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金属制品业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174935 </w:t>
            </w:r>
          </w:p>
        </w:tc>
        <w:tc>
          <w:tcPr>
            <w:tcW w:w="16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498936 </w:t>
            </w: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2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电力、热力生产和供应业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173410 </w:t>
            </w:r>
          </w:p>
        </w:tc>
        <w:tc>
          <w:tcPr>
            <w:tcW w:w="16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435210 </w:t>
            </w: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-3.0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2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通用设备制造业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165443 </w:t>
            </w:r>
          </w:p>
        </w:tc>
        <w:tc>
          <w:tcPr>
            <w:tcW w:w="16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426650 </w:t>
            </w: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-8.1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2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电气机械和器材制造业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145027 </w:t>
            </w:r>
          </w:p>
        </w:tc>
        <w:tc>
          <w:tcPr>
            <w:tcW w:w="16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413969 </w:t>
            </w: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-11.5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2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造纸和纸制品业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96405 </w:t>
            </w:r>
          </w:p>
        </w:tc>
        <w:tc>
          <w:tcPr>
            <w:tcW w:w="16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258759 </w:t>
            </w: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2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64806 </w:t>
            </w:r>
          </w:p>
        </w:tc>
        <w:tc>
          <w:tcPr>
            <w:tcW w:w="16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178119 </w:t>
            </w: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-6.7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2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文教、工美、体育和娱乐用品制造业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53893 </w:t>
            </w:r>
          </w:p>
        </w:tc>
        <w:tc>
          <w:tcPr>
            <w:tcW w:w="16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145645 </w:t>
            </w: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2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橡胶和塑料制品业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34262 </w:t>
            </w:r>
          </w:p>
        </w:tc>
        <w:tc>
          <w:tcPr>
            <w:tcW w:w="16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87881 </w:t>
            </w: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-11.4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23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非金属矿物制品业</w:t>
            </w:r>
          </w:p>
        </w:tc>
        <w:tc>
          <w:tcPr>
            <w:tcW w:w="15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27431 </w:t>
            </w:r>
          </w:p>
        </w:tc>
        <w:tc>
          <w:tcPr>
            <w:tcW w:w="16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79436 </w:t>
            </w:r>
          </w:p>
        </w:tc>
        <w:tc>
          <w:tcPr>
            <w:tcW w:w="124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-18.7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043C4"/>
    <w:rsid w:val="1450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2024-04-19T03:18:00Z</dcterms:created>
  <dc:creator>Administrator</dc:creator>
  <cp:lastModifiedBy>Administrator</cp:lastModifiedBy>
  <dcterms:modified xsi:type="dcterms:W3CDTF">2024-04-19T03:19:57Z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