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eastAsia" w:ascii="方正小标宋简体" w:hAnsi="Arial" w:eastAsia="方正小标宋简体" w:cs="Arial"/>
          <w:kern w:val="0"/>
          <w:sz w:val="36"/>
          <w:szCs w:val="24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24"/>
        </w:rPr>
        <w:t>2019年度区农业农村局政府信息公开工作年度报告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根据《中华人民共和国政府信息公开条例》和《宁波市政府信息公开规定》，特向社会公布北仑区农业农村局2019年度政府信息公开工作年度报告。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一、总体情况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我局严格按照区政府的统一部署，做好政府信息公开工作。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（一）加强领导，明确责任。为进一步贯彻落实《中华人民共和国政府信息公开条例》，加强我局机关信息公开、政府信息公开工作，根据区政府法制办公室的要求，我局成立了北仑区农业农村局政府信息公开工作组，进行全面指导、督办。为确保政府信息公开各项工作落到实处，专门召开会议研究部署，要求政府信息公开必须做到及时、准确、无误，常年公开、定期公开与随时公开相结合，事前公开与事后公开相结合，对已公开的内容跟踪更新。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(二)建立机制，规范管理。为确保政府信息在信息公开网上平台及时公开，开辟了机构概况、部门文件、计划总结、应急管理、议案提案、环境保护、人事任免、财政信息等栏目，发布农业农村局政务信息公开的公开指南、公开目录等，便于广大市民了解“三农”和水利工作。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(三)及时维护，全面升级。完善政务信息公开目录、公开指南，并对网站进行全面升级。按照结合实际，对政府信息“科学分类”的要求，我局结合各科室及下属单位的职能特点和业务情况，对政务信息重新分类，明确政府信息的公开属性，重视政务信息公开项目的编辑、整理，以更好地为公民、法人或其他组织提供政务信息公开服务。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二、行政机关主动公开政府信息情况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截至2019年12月31日，北仑区农业农村局政府信息公开网站对外公开5个主栏目、8个子栏目，主动公开政府信息217条。除北仑之窗政务信息公开平台外，我局还通过浙江政务服务网站、区和局门户网站等其它媒介及时发布有关政策法规、为民服务、业务公告等各类信息，方便群众了解本局工作职能和工作动态，普及有关法律知识，接受社会监督，有力提升政府工作的透明度，促进依法行政，更好地为人民群众服务。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2470"/>
        <w:gridCol w:w="2182"/>
        <w:gridCol w:w="1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规章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5582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+114130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119712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-2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-3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1015000元</w:t>
            </w:r>
          </w:p>
        </w:tc>
      </w:tr>
    </w:tbl>
    <w:p>
      <w:pPr>
        <w:widowControl/>
        <w:spacing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096"/>
        <w:gridCol w:w="1705"/>
        <w:gridCol w:w="756"/>
        <w:gridCol w:w="654"/>
        <w:gridCol w:w="654"/>
        <w:gridCol w:w="876"/>
        <w:gridCol w:w="736"/>
        <w:gridCol w:w="545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5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53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总计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总计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五、政府信息公开工作存在的主要问题及改进情况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政府信息公开是建立责任政府、服务政府、法治政府的一项重要举措，同时，政府信息公开又是一项创新实践的工作。总体上，2019年度我局在搭建信息公开平台、建立健全工作机制、规范信息公开流程、深化信息公开内容、完善信息公开基础工作等方面取得了一定的成效，但与《</w:t>
      </w:r>
      <w:r>
        <w:rPr>
          <w:rFonts w:hint="eastAsia" w:ascii="Arial" w:hAnsi="Arial" w:eastAsia="宋体" w:cs="Arial"/>
          <w:kern w:val="0"/>
          <w:sz w:val="24"/>
          <w:szCs w:val="24"/>
          <w:lang w:eastAsia="zh-CN"/>
        </w:rPr>
        <w:t>中华人民共和国</w:t>
      </w:r>
      <w:bookmarkStart w:id="0" w:name="_GoBack"/>
      <w:bookmarkEnd w:id="0"/>
      <w:r>
        <w:rPr>
          <w:rFonts w:ascii="Arial" w:hAnsi="Arial" w:eastAsia="宋体" w:cs="Arial"/>
          <w:kern w:val="0"/>
          <w:sz w:val="24"/>
          <w:szCs w:val="24"/>
        </w:rPr>
        <w:t>政府信息公开条例》的要求和社会公众的期望相比，仍然存在一定的差距。主要表现为部分主动公开的信息内容还不够完善、部分信息的公开还不够及时。针对以上问题，2020年我局将重点做好以下几个方面的工作：一是统一思想，提高认识，做好政府信息公开工作，做到机构健全、制度完善、责任到人，建立起各负其责、运转协调的政府信息公开长效机制；二是创新公开形式，积极探索新的公开渠道，进一步强化公开载体建设，充分发挥政府网站公开政府信息的平台作用；三是进一步完善和拓展政府信息公开的内容及形式，全面强化网站在信息公开和便民服务中的各项功能，更好地保障人民群众权利，以政府信息公开促进和保障我区“三农”工作和水利事业健康有序发展。</w:t>
      </w:r>
    </w:p>
    <w:p>
      <w:pPr>
        <w:widowControl/>
        <w:spacing w:line="480" w:lineRule="atLeast"/>
        <w:jc w:val="righ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北仑区农业农村局</w:t>
      </w:r>
    </w:p>
    <w:p>
      <w:pPr>
        <w:widowControl/>
        <w:spacing w:line="480" w:lineRule="atLeast"/>
        <w:jc w:val="righ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2020年1月6日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ZDU3ZTE2ZGU3OTFiZjhjN2NhNDQyMDJhZjFmZTcifQ=="/>
  </w:docVars>
  <w:rsids>
    <w:rsidRoot w:val="00AF4D82"/>
    <w:rsid w:val="00AF4D82"/>
    <w:rsid w:val="00BA5F74"/>
    <w:rsid w:val="683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line="4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382</Words>
  <Characters>2183</Characters>
  <Lines>18</Lines>
  <Paragraphs>5</Paragraphs>
  <TotalTime>1</TotalTime>
  <ScaleCrop>false</ScaleCrop>
  <LinksUpToDate>false</LinksUpToDate>
  <CharactersWithSpaces>2560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2020-03-20T01:42:00Z</dcterms:created>
  <dc:creator>Windows User</dc:creator>
  <cp:lastModifiedBy>WPS_1668775272</cp:lastModifiedBy>
  <dcterms:modified xsi:type="dcterms:W3CDTF">2024-02-01T01:52:54Z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EA048F8032834F849EF9D07DD1453213_12</vt:lpwstr>
  </property>
</Properties>
</file>