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93" w:rsidRDefault="00540C93" w:rsidP="00540C93">
      <w:pPr>
        <w:pStyle w:val="a3"/>
        <w:ind w:firstLine="480"/>
        <w:jc w:val="center"/>
        <w:rPr>
          <w:rFonts w:ascii="Arial" w:hAnsi="Arial" w:cs="Arial" w:hint="eastAsia"/>
          <w:sz w:val="23"/>
          <w:szCs w:val="23"/>
        </w:rPr>
      </w:pPr>
      <w:r w:rsidRPr="00540C93">
        <w:rPr>
          <w:rFonts w:ascii="Arial" w:hAnsi="Arial" w:cs="Arial" w:hint="eastAsia"/>
          <w:sz w:val="23"/>
          <w:szCs w:val="23"/>
        </w:rPr>
        <w:t>2018</w:t>
      </w:r>
      <w:r w:rsidRPr="00540C93">
        <w:rPr>
          <w:rFonts w:ascii="Arial" w:hAnsi="Arial" w:cs="Arial" w:hint="eastAsia"/>
          <w:sz w:val="23"/>
          <w:szCs w:val="23"/>
        </w:rPr>
        <w:t>年度区经济和信息化局信息公开工作年度报告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>年以来，我局认真贯彻落实《中华人民共和国政府信息公开条例》，全局上下高度重视政府信息公开工作，不断规范、和完善政府信息公开内容，切实做好政府信息公开工作。现将我局</w:t>
      </w:r>
      <w:r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>年政府信息公开工作予以公布。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一、</w:t>
      </w:r>
      <w:r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>年政府信息公开工作概述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>年以来，我局按照区政府信息公开工作的统一部署和要求，扎实推进政务信息公开工作，做好政府信息公开的各项准备工作，克服了信息量多、录入任务重的困难，各个科室互相配合、分工协作，确保了政府信息公开工作顺利开展。一是专人落实政府信息公开工作。我局信息公开工作由副书记、副局长葛琳分管，同时落实综合科一名同志具体负责信息公开组织和协调，负责上网公开信息的编辑发布工作。二是专门学习政府信息公开工作制度。局领导坚持将政务信息公开工作作为年度重要的工作列入议事日程，坚持常抓常议常落实。认真学习《条例》和《规定》，按照公开目录，将任务分解到各业务科室，各业务科室按照各自职责审核将要公开的政府信息，审核后报分管领导审批，重要信息报局长审批后予以公开。三是强化制度规范建设。按照《北仑区政府信息公开指南和公开目录编制规范》要求，严格执行《宁波市北仑区经济和信息化局政府信息公开指南》和《宁波市北仑区经济和信息化局政府信息公开目录》，对</w:t>
      </w:r>
      <w:r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>年需公开的各类文件资料进行了全面筛选和归类整理，对局需要公开的政府信息进行了录入。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二、我局主动公开政府信息的情况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（一）公开数量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>年</w:t>
      </w:r>
      <w:r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月</w:t>
      </w:r>
      <w:r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日</w:t>
      </w:r>
      <w:r>
        <w:rPr>
          <w:rFonts w:ascii="Arial" w:hAnsi="Arial" w:cs="Arial"/>
          <w:sz w:val="23"/>
          <w:szCs w:val="23"/>
        </w:rPr>
        <w:t>-2018</w:t>
      </w:r>
      <w:r>
        <w:rPr>
          <w:rFonts w:ascii="Arial" w:hAnsi="Arial" w:cs="Arial"/>
          <w:sz w:val="23"/>
          <w:szCs w:val="23"/>
        </w:rPr>
        <w:t>年</w:t>
      </w:r>
      <w:r>
        <w:rPr>
          <w:rFonts w:ascii="Arial" w:hAnsi="Arial" w:cs="Arial"/>
          <w:sz w:val="23"/>
          <w:szCs w:val="23"/>
        </w:rPr>
        <w:t>12</w:t>
      </w:r>
      <w:r>
        <w:rPr>
          <w:rFonts w:ascii="Arial" w:hAnsi="Arial" w:cs="Arial"/>
          <w:sz w:val="23"/>
          <w:szCs w:val="23"/>
        </w:rPr>
        <w:t>月</w:t>
      </w:r>
      <w:r>
        <w:rPr>
          <w:rFonts w:ascii="Arial" w:hAnsi="Arial" w:cs="Arial"/>
          <w:sz w:val="23"/>
          <w:szCs w:val="23"/>
        </w:rPr>
        <w:t>31</w:t>
      </w:r>
      <w:r>
        <w:rPr>
          <w:rFonts w:ascii="Arial" w:hAnsi="Arial" w:cs="Arial"/>
          <w:sz w:val="23"/>
          <w:szCs w:val="23"/>
        </w:rPr>
        <w:t>日，我局主动公开政府信息的数量为</w:t>
      </w:r>
      <w:r>
        <w:rPr>
          <w:rFonts w:ascii="Arial" w:hAnsi="Arial" w:cs="Arial"/>
          <w:sz w:val="23"/>
          <w:szCs w:val="23"/>
        </w:rPr>
        <w:t>42</w:t>
      </w:r>
      <w:r>
        <w:rPr>
          <w:rFonts w:ascii="Arial" w:hAnsi="Arial" w:cs="Arial"/>
          <w:sz w:val="23"/>
          <w:szCs w:val="23"/>
        </w:rPr>
        <w:t>条。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（二）公开政府信息的主要类别情况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我局主动公开的政府信息包括法规公文、工作信息、人事信息、社会监督和财政信息等。其中，法规公文类</w:t>
      </w:r>
      <w:r>
        <w:rPr>
          <w:rFonts w:ascii="Arial" w:hAnsi="Arial" w:cs="Arial"/>
          <w:sz w:val="23"/>
          <w:szCs w:val="23"/>
        </w:rPr>
        <w:t>6</w:t>
      </w:r>
      <w:r>
        <w:rPr>
          <w:rFonts w:ascii="Arial" w:hAnsi="Arial" w:cs="Arial"/>
          <w:sz w:val="23"/>
          <w:szCs w:val="23"/>
        </w:rPr>
        <w:t>条，工作信息</w:t>
      </w:r>
      <w:r>
        <w:rPr>
          <w:rFonts w:ascii="Arial" w:hAnsi="Arial" w:cs="Arial"/>
          <w:sz w:val="23"/>
          <w:szCs w:val="23"/>
        </w:rPr>
        <w:t>33</w:t>
      </w:r>
      <w:r>
        <w:rPr>
          <w:rFonts w:ascii="Arial" w:hAnsi="Arial" w:cs="Arial"/>
          <w:sz w:val="23"/>
          <w:szCs w:val="23"/>
        </w:rPr>
        <w:t>条、人事信息</w:t>
      </w:r>
      <w:r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条和财政信息</w:t>
      </w:r>
      <w:r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条。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（三）政府信息公开形式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我局政府信息主要在</w:t>
      </w:r>
      <w:r>
        <w:rPr>
          <w:rFonts w:ascii="Arial" w:hAnsi="Arial" w:cs="Arial"/>
          <w:sz w:val="23"/>
          <w:szCs w:val="23"/>
        </w:rPr>
        <w:t>“</w:t>
      </w:r>
      <w:r>
        <w:rPr>
          <w:rFonts w:ascii="Arial" w:hAnsi="Arial" w:cs="Arial"/>
          <w:sz w:val="23"/>
          <w:szCs w:val="23"/>
        </w:rPr>
        <w:t>北仑政府信息公开网站</w:t>
      </w:r>
      <w:r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>和局门户网站进行公布。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三、依申请公开政府信息办理情况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>年，我局未收到依申请公开事项。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四、政府信息公开的收费及减免情况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>年我局无税费及减免事项。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五、政府信息公开工作申请行政复议、提起行政诉讼或申诉的情况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>年我局未有举报、投诉信息发生，也未有行政复议、诉讼等情况发生。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六、存在的主要问题及改进情况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我局信息公开工作已取得一定成效，但与区政府的要求还有一定的差距：一是对政府信息公开工作重要性认识不足，推动政务公开和政府信息公开的力度不够，公开内容不具体，重点不突出；二是信息公开的内容不够充实完善，网上信息更新不够及时；三是网站管理相对薄弱，人员力量有待加强。下步我们将不断拓展政府信息公开的深度和广度，不断提高政府工作的透明度，发挥政府信息对人民群众生产、生活和经济社会活动的服务作用，逐步实现行政机关工作透明、公开、廉洁、高效。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七、其他需要报告的事项</w:t>
      </w:r>
    </w:p>
    <w:p w:rsidR="00540C93" w:rsidRDefault="00540C93" w:rsidP="00540C93">
      <w:pPr>
        <w:pStyle w:val="a3"/>
        <w:ind w:firstLine="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本年度无其他需要报告的事项。</w:t>
      </w:r>
    </w:p>
    <w:p w:rsidR="00540C93" w:rsidRDefault="00540C93" w:rsidP="00540C93">
      <w:pPr>
        <w:pStyle w:val="a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</w:p>
    <w:p w:rsidR="00540C93" w:rsidRDefault="00540C93" w:rsidP="00540C93">
      <w:pPr>
        <w:pStyle w:val="a3"/>
        <w:ind w:firstLine="480"/>
        <w:jc w:val="right"/>
        <w:rPr>
          <w:rFonts w:ascii="Arial" w:hAnsi="Arial" w:cs="Arial"/>
          <w:sz w:val="23"/>
          <w:szCs w:val="23"/>
        </w:rPr>
      </w:pPr>
    </w:p>
    <w:p w:rsidR="00540C93" w:rsidRDefault="00540C93" w:rsidP="00540C93">
      <w:pPr>
        <w:pStyle w:val="a3"/>
        <w:ind w:firstLine="48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宁波市北仑区经济和信息化局</w:t>
      </w:r>
    </w:p>
    <w:p w:rsidR="00540C93" w:rsidRDefault="00540C93" w:rsidP="00540C93">
      <w:pPr>
        <w:pStyle w:val="a3"/>
        <w:ind w:firstLine="48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2019</w:t>
      </w:r>
      <w:r>
        <w:rPr>
          <w:rFonts w:ascii="Arial" w:hAnsi="Arial" w:cs="Arial"/>
          <w:sz w:val="23"/>
          <w:szCs w:val="23"/>
        </w:rPr>
        <w:t>年</w:t>
      </w:r>
      <w:r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月</w:t>
      </w:r>
      <w:r>
        <w:rPr>
          <w:rFonts w:ascii="Arial" w:hAnsi="Arial" w:cs="Arial"/>
          <w:sz w:val="23"/>
          <w:szCs w:val="23"/>
        </w:rPr>
        <w:t>29</w:t>
      </w:r>
      <w:r>
        <w:rPr>
          <w:rFonts w:ascii="Arial" w:hAnsi="Arial" w:cs="Arial"/>
          <w:sz w:val="23"/>
          <w:szCs w:val="23"/>
        </w:rPr>
        <w:t>日</w:t>
      </w:r>
    </w:p>
    <w:p w:rsidR="006675D8" w:rsidRDefault="00540C93"/>
    <w:sectPr w:rsidR="006675D8" w:rsidSect="00BE7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C93"/>
    <w:rsid w:val="00016DBD"/>
    <w:rsid w:val="00540C93"/>
    <w:rsid w:val="00BC042F"/>
    <w:rsid w:val="00BE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C93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3783">
      <w:bodyDiv w:val="1"/>
      <w:marLeft w:val="114"/>
      <w:marRight w:val="114"/>
      <w:marTop w:val="114"/>
      <w:marBottom w:val="1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1048</Characters>
  <Application>Microsoft Office Word</Application>
  <DocSecurity>0</DocSecurity>
  <Lines>8</Lines>
  <Paragraphs>2</Paragraphs>
  <ScaleCrop>false</ScaleCrop>
  <Company>CHINA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1</cp:revision>
  <dcterms:created xsi:type="dcterms:W3CDTF">2020-03-19T06:18:00Z</dcterms:created>
  <dcterms:modified xsi:type="dcterms:W3CDTF">2020-03-19T06:22:00Z</dcterms:modified>
</cp:coreProperties>
</file>