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48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  <w:lang w:val="en-US" w:eastAsia="zh-CN"/>
        </w:rPr>
        <w:t>2019年度宁波市北仑区（开发区）房屋征收管理服务中心（征地拆迁管理服务中心）</w:t>
      </w:r>
      <w:r>
        <w:rPr>
          <w:rFonts w:hint="eastAsia" w:ascii="方正小标宋简体" w:hAnsi="方正小标宋简体" w:eastAsia="方正小标宋简体" w:cs="方正小标宋简体"/>
          <w:b w:val="0"/>
          <w:color w:val="333333"/>
          <w:sz w:val="44"/>
          <w:szCs w:val="44"/>
          <w:lang w:eastAsia="zh-CN"/>
        </w:rPr>
        <w:t>政府信息公开工作年度报告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line="480" w:lineRule="atLeast"/>
        <w:ind w:right="0" w:rightChars="0"/>
        <w:jc w:val="both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总体情况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480" w:lineRule="atLeast"/>
        <w:ind w:left="0" w:firstLine="420"/>
        <w:jc w:val="left"/>
        <w:rPr>
          <w:rFonts w:ascii="微软雅黑" w:hAnsi="微软雅黑" w:eastAsia="微软雅黑" w:cs="微软雅黑"/>
          <w:b w:val="0"/>
          <w:color w:val="333333"/>
          <w:sz w:val="21"/>
          <w:szCs w:val="21"/>
        </w:rPr>
      </w:pP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2019年我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中心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认真贯彻《中华人民共和国政府信息公开条例》的各项规定，按照区政府的统一部署和要求，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自觉、规范、及时地做好本部门信息公开的各项工作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。我中心在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加强组织领导、健全工作机制、完善相关制度等方面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努力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，全面提高政府信息公开工作质量。现对2019年度北仑区（开发区）房屋征收管理服务中心（征地拆迁管理服务中心）信息公开情况进行报告，本年报所列数据的统计期限自2019年1月1日起至2019年12月31日止。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（一）加强政府信息公开工作组织领导。我中心领导高度重视政府信息公开工作，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明确了信息公开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工作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的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分工与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责任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，加强对工作的监督。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各有关科室根据任务分解具体负责信息工作的落实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各科室长为本科室第一责任人，指导信息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公开工作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的处理，确保顺利进行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，并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增强各公开主体信息公开的主动性，提升信息的数量和质量。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480" w:lineRule="atLeast"/>
        <w:ind w:left="0" w:firstLine="420"/>
        <w:jc w:val="left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（二）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建立健全政府信息公开工作机制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。根据区委区政府的要求，我中心及时发布征地拆迁信息、人事信息、预决算信息等主动公开信息。根据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《中华人民共和国政府信息公开条例》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的规定及时答复各类依申请公开信息，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把政府信息公开工作作为一项日常工作常抓不懈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line="480" w:lineRule="atLeast"/>
        <w:ind w:right="0" w:rightChars="0"/>
        <w:jc w:val="both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主动公开政府信息情况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852511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480" w:lineRule="atLeast"/>
        <w:ind w:right="0" w:rightChars="0"/>
        <w:jc w:val="both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line="480" w:lineRule="atLeast"/>
        <w:ind w:right="0" w:rightChars="0"/>
        <w:jc w:val="both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收到和处理政府信息公开申请情况</w:t>
      </w:r>
    </w:p>
    <w:tbl>
      <w:tblPr>
        <w:tblStyle w:val="3"/>
        <w:tblpPr w:leftFromText="180" w:rightFromText="180" w:vertAnchor="text" w:horzAnchor="page" w:tblpX="1804" w:tblpY="149"/>
        <w:tblOverlap w:val="never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 15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480" w:lineRule="atLeast"/>
        <w:ind w:right="0" w:rightChars="0"/>
        <w:jc w:val="both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line="480" w:lineRule="atLeast"/>
        <w:ind w:right="0" w:rightChars="0"/>
        <w:jc w:val="both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政府信息公开行政复议、行政诉讼情况</w:t>
      </w:r>
    </w:p>
    <w:tbl>
      <w:tblPr>
        <w:tblStyle w:val="3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480" w:lineRule="atLeast"/>
        <w:ind w:right="0" w:rightChars="0"/>
        <w:jc w:val="both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line="480" w:lineRule="atLeast"/>
        <w:ind w:right="0" w:rightChars="0"/>
        <w:jc w:val="both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480" w:lineRule="atLeast"/>
        <w:ind w:left="0" w:firstLine="420"/>
        <w:jc w:val="left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房屋征收和征地拆迁工作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一直是群众关注的热点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问题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，我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中心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政府信息公开工作除了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及时发布征地、拆迁、安置等主动公开信息外，也及时发布各类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生动的政策解读，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积极答复群众、企业的依申请公开。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但仍存在一定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问题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比如：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信息公开培训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工作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有待加强，信息公开内容还需充实规范。在今后工作中我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中心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将进一步加大政府信息公开工作力度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，</w:t>
      </w: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不断完善政府信息公开内容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，以确保让群众及时了解各类政府信息。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line="480" w:lineRule="atLeast"/>
        <w:ind w:right="0" w:rightChars="0"/>
        <w:jc w:val="both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eastAsia="zh-CN"/>
        </w:rPr>
        <w:t>其他需要报告的事项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bottom w:val="none" w:color="auto" w:sz="0" w:space="0"/>
        </w:pBdr>
        <w:spacing w:line="480" w:lineRule="atLeast"/>
        <w:ind w:right="0" w:rightChars="0"/>
        <w:jc w:val="both"/>
      </w:pPr>
      <w:r>
        <w:rPr>
          <w:rFonts w:ascii="微软雅黑" w:hAnsi="微软雅黑" w:eastAsia="微软雅黑" w:cs="微软雅黑"/>
          <w:b w:val="0"/>
          <w:color w:val="333333"/>
          <w:sz w:val="21"/>
          <w:szCs w:val="21"/>
        </w:rPr>
        <w:t>本年度无其他需要报告的事项。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68AC"/>
    <w:multiLevelType w:val="singleLevel"/>
    <w:tmpl w:val="768368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84FE1"/>
    <w:rsid w:val="0E984FE1"/>
    <w:rsid w:val="1C2B1DAF"/>
    <w:rsid w:val="225563FF"/>
    <w:rsid w:val="2989287B"/>
    <w:rsid w:val="29F9139E"/>
    <w:rsid w:val="2A603155"/>
    <w:rsid w:val="366A396E"/>
    <w:rsid w:val="3EDD7222"/>
    <w:rsid w:val="400A2E58"/>
    <w:rsid w:val="579D4A29"/>
    <w:rsid w:val="634C78F4"/>
    <w:rsid w:val="78775EA1"/>
    <w:rsid w:val="7D9D49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2019-12-30T07:23:00Z</dcterms:created>
  <dc:creator>西西</dc:creator>
  <cp:lastModifiedBy>西西</cp:lastModifiedBy>
  <dcterms:modified xsi:type="dcterms:W3CDTF">2020-03-17T06:53:48Z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