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方正大标宋简体"/>
          <w:color w:val="000000" w:themeColor="text1"/>
          <w:sz w:val="32"/>
          <w:szCs w:val="32"/>
        </w:rPr>
      </w:pPr>
      <w:r>
        <w:rPr>
          <w:rFonts w:hint="eastAsia" w:ascii="黑体" w:hAnsi="黑体" w:eastAsia="黑体" w:cs="方正大标宋简体"/>
          <w:color w:val="000000" w:themeColor="text1"/>
          <w:sz w:val="32"/>
          <w:szCs w:val="32"/>
        </w:rPr>
        <w:t>附件1</w:t>
      </w:r>
    </w:p>
    <w:p>
      <w:pPr>
        <w:spacing w:line="560" w:lineRule="exact"/>
        <w:ind w:left="3614" w:hanging="3614" w:hangingChars="1000"/>
        <w:rPr>
          <w:rFonts w:ascii="仿宋" w:hAnsi="仿宋" w:eastAsia="仿宋" w:cs="仿宋"/>
          <w:b/>
          <w:bCs/>
          <w:color w:val="000000" w:themeColor="text1"/>
          <w:kern w:val="0"/>
          <w:sz w:val="32"/>
          <w:szCs w:val="32"/>
        </w:rPr>
      </w:pPr>
      <w:r>
        <w:rPr>
          <w:rFonts w:hint="eastAsia" w:ascii="华文中宋" w:hAnsi="华文中宋" w:eastAsia="华文中宋" w:cs="方正大标宋简体"/>
          <w:b/>
          <w:color w:val="000000" w:themeColor="text1"/>
          <w:sz w:val="36"/>
          <w:szCs w:val="36"/>
        </w:rPr>
        <w:t>关于2019年北仑区妇联引进行业协会商会入驻妇女儿童活动中心项目的通知</w:t>
      </w:r>
    </w:p>
    <w:p>
      <w:pPr>
        <w:spacing w:line="540" w:lineRule="exact"/>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各行业协会、商会：</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为深入贯彻党的十九大和中国妇女十二大精神，进一步创新妇联组织参与社会治理的手段和方法，助力区委、区政府“双城”战略的实施、“三个北仑”工程的建设，不断拓展区妇儿活动中心的服务内涵，更好地服务于广大妇女儿童家庭， 2019年北仑区妇联继续在全区范围内公开征集入驻中心的项目，现将有关事项预通知如下：</w:t>
      </w:r>
    </w:p>
    <w:p>
      <w:pPr>
        <w:spacing w:line="54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一、入驻项目</w:t>
      </w:r>
    </w:p>
    <w:p>
      <w:pPr>
        <w:spacing w:line="56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茶艺花道培训、女红工作室、公益休闲吧等。参见《2019年北仑区妇联引进行业协会商会入驻妇女儿童活动中心项目》附件一（以下简称目录）。</w:t>
      </w:r>
    </w:p>
    <w:p>
      <w:pPr>
        <w:spacing w:line="54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二、入驻的主体和申报</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依法在我市各级民政部门注册登记、上年度年检合格、主要从事妇女儿童家庭服务的各类社会组织或与符合条件的社会组织签订合作协议的备案社会组织，以及依法在工商行政部门登记的从事妇女儿童家庭服务的商业行业机构均可作为入驻主体申报（以下简称入驻主体）。对评估获3A及以上等级或经认定列入具备承接政府职能转移和购买服务资质目录的社会组织予以优先考虑。</w:t>
      </w:r>
    </w:p>
    <w:p>
      <w:pPr>
        <w:spacing w:line="54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三、购买方式和流程</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（一）方式</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区妇联本次征集采用竞争性评审的方式确定入驻主体。</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（二）流程</w:t>
      </w:r>
    </w:p>
    <w:p>
      <w:pPr>
        <w:spacing w:line="54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1.立项阶段</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（1）区妇联发布《目录》，开展项目方案申报及入驻主体的征集；</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（2）组织申报项目评审，通过择优方式确定入驻主体；</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（3）项目优化，进一步提升和优化项目策划；</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（4）区妇联与项目入驻主体确认项目实施方案并签订入驻合同。</w:t>
      </w:r>
    </w:p>
    <w:p>
      <w:pPr>
        <w:spacing w:line="54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2.执行阶段</w:t>
      </w:r>
    </w:p>
    <w:p>
      <w:pPr>
        <w:spacing w:line="540" w:lineRule="exact"/>
        <w:ind w:firstLine="624" w:firstLineChars="200"/>
        <w:rPr>
          <w:rFonts w:ascii="仿宋" w:hAnsi="仿宋" w:eastAsia="仿宋" w:cs="仿宋"/>
          <w:b/>
          <w:color w:val="000000" w:themeColor="text1"/>
          <w:sz w:val="32"/>
          <w:szCs w:val="32"/>
        </w:rPr>
      </w:pPr>
      <w:r>
        <w:rPr>
          <w:rFonts w:hint="eastAsia" w:ascii="仿宋" w:hAnsi="仿宋" w:eastAsia="仿宋" w:cs="仿宋"/>
          <w:color w:val="000000" w:themeColor="text1"/>
          <w:spacing w:val="-4"/>
          <w:sz w:val="32"/>
          <w:szCs w:val="32"/>
        </w:rPr>
        <w:t>项目入驻周期为</w:t>
      </w:r>
      <w:r>
        <w:rPr>
          <w:rFonts w:hint="eastAsia" w:ascii="仿宋" w:hAnsi="仿宋" w:eastAsia="仿宋" w:cs="仿宋"/>
          <w:color w:val="000000" w:themeColor="text1"/>
          <w:sz w:val="32"/>
          <w:szCs w:val="32"/>
        </w:rPr>
        <w:t>2019年7月1日至2020年6月30日</w:t>
      </w:r>
      <w:r>
        <w:rPr>
          <w:rFonts w:hint="eastAsia" w:ascii="仿宋" w:hAnsi="仿宋" w:eastAsia="仿宋" w:cs="仿宋"/>
          <w:color w:val="000000" w:themeColor="text1"/>
          <w:spacing w:val="-4"/>
          <w:sz w:val="32"/>
          <w:szCs w:val="32"/>
        </w:rPr>
        <w:t>，周期12个月。</w:t>
      </w:r>
    </w:p>
    <w:p>
      <w:pPr>
        <w:spacing w:line="540" w:lineRule="exact"/>
        <w:ind w:firstLine="640" w:firstLineChars="200"/>
        <w:rPr>
          <w:rFonts w:ascii="仿宋" w:hAnsi="仿宋" w:eastAsia="仿宋" w:cs="仿宋"/>
          <w:color w:val="000000" w:themeColor="text1"/>
          <w:spacing w:val="-4"/>
          <w:sz w:val="32"/>
          <w:szCs w:val="32"/>
        </w:rPr>
      </w:pPr>
      <w:r>
        <w:rPr>
          <w:rFonts w:hint="eastAsia" w:ascii="仿宋" w:hAnsi="仿宋" w:eastAsia="仿宋" w:cs="仿宋"/>
          <w:color w:val="000000" w:themeColor="text1"/>
          <w:sz w:val="32"/>
          <w:szCs w:val="32"/>
        </w:rPr>
        <w:t>（1）入驻</w:t>
      </w:r>
      <w:r>
        <w:rPr>
          <w:rFonts w:hint="eastAsia" w:ascii="仿宋" w:hAnsi="仿宋" w:eastAsia="仿宋" w:cs="仿宋"/>
          <w:color w:val="000000" w:themeColor="text1"/>
          <w:spacing w:val="-4"/>
          <w:sz w:val="32"/>
          <w:szCs w:val="32"/>
        </w:rPr>
        <w:t>主体按照与区妇联签署的合同执行；</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（2）组建督导团队进行督查指导；</w:t>
      </w:r>
    </w:p>
    <w:p>
      <w:pPr>
        <w:spacing w:line="540" w:lineRule="exact"/>
        <w:ind w:firstLine="640" w:firstLineChars="200"/>
        <w:rPr>
          <w:rFonts w:ascii="仿宋" w:hAnsi="仿宋" w:eastAsia="仿宋" w:cs="仿宋"/>
          <w:color w:val="000000" w:themeColor="text1"/>
          <w:spacing w:val="-14"/>
          <w:sz w:val="32"/>
          <w:szCs w:val="32"/>
        </w:rPr>
      </w:pPr>
      <w:r>
        <w:rPr>
          <w:rFonts w:hint="eastAsia" w:ascii="仿宋" w:hAnsi="仿宋" w:eastAsia="仿宋" w:cs="仿宋"/>
          <w:color w:val="000000" w:themeColor="text1"/>
          <w:sz w:val="32"/>
          <w:szCs w:val="32"/>
        </w:rPr>
        <w:t>（3）</w:t>
      </w:r>
      <w:r>
        <w:rPr>
          <w:rFonts w:hint="eastAsia" w:ascii="仿宋" w:hAnsi="仿宋" w:eastAsia="仿宋" w:cs="仿宋"/>
          <w:color w:val="000000" w:themeColor="text1"/>
          <w:spacing w:val="-14"/>
          <w:sz w:val="32"/>
          <w:szCs w:val="32"/>
        </w:rPr>
        <w:t>开展不定期评估，根据评估意见，承接方进行整改。</w:t>
      </w:r>
    </w:p>
    <w:p>
      <w:pPr>
        <w:spacing w:line="54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3.总结阶段</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（1）项目合同结束后，评估考核组根据购买服务项目的完成情况、服务满意率、财务状况、组织能力、人力资源、综合效能等内容进行终期考核评估。</w:t>
      </w:r>
    </w:p>
    <w:p>
      <w:pPr>
        <w:spacing w:line="540" w:lineRule="exact"/>
        <w:ind w:firstLine="616" w:firstLineChars="200"/>
        <w:rPr>
          <w:rFonts w:ascii="仿宋" w:hAnsi="仿宋" w:eastAsia="仿宋" w:cs="仿宋"/>
          <w:color w:val="000000" w:themeColor="text1"/>
          <w:spacing w:val="-8"/>
          <w:sz w:val="32"/>
          <w:szCs w:val="32"/>
        </w:rPr>
      </w:pPr>
      <w:r>
        <w:rPr>
          <w:rFonts w:hint="eastAsia" w:ascii="仿宋" w:hAnsi="仿宋" w:eastAsia="仿宋" w:cs="仿宋"/>
          <w:color w:val="000000" w:themeColor="text1"/>
          <w:spacing w:val="-6"/>
          <w:sz w:val="32"/>
          <w:szCs w:val="32"/>
        </w:rPr>
        <w:t>（2）根据评估结果，区妇联将对入驻主体进行评定。</w:t>
      </w:r>
    </w:p>
    <w:p>
      <w:pPr>
        <w:spacing w:line="54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四、有关要求</w:t>
      </w:r>
    </w:p>
    <w:p>
      <w:pPr>
        <w:spacing w:line="540" w:lineRule="exact"/>
        <w:ind w:firstLine="643" w:firstLineChars="200"/>
        <w:rPr>
          <w:rFonts w:ascii="仿宋" w:hAnsi="仿宋" w:eastAsia="仿宋" w:cs="仿宋"/>
          <w:color w:val="000000" w:themeColor="text1"/>
          <w:sz w:val="32"/>
          <w:szCs w:val="32"/>
        </w:rPr>
      </w:pPr>
      <w:r>
        <w:rPr>
          <w:rFonts w:hint="eastAsia" w:ascii="仿宋" w:hAnsi="仿宋" w:eastAsia="仿宋" w:cs="仿宋"/>
          <w:b/>
          <w:color w:val="000000" w:themeColor="text1"/>
          <w:sz w:val="32"/>
          <w:szCs w:val="32"/>
        </w:rPr>
        <w:t>1.申报程序</w:t>
      </w:r>
    </w:p>
    <w:p>
      <w:pPr>
        <w:spacing w:line="540" w:lineRule="exact"/>
        <w:ind w:firstLine="608" w:firstLineChars="200"/>
        <w:rPr>
          <w:rFonts w:ascii="仿宋" w:hAnsi="仿宋" w:eastAsia="仿宋" w:cs="仿宋"/>
          <w:color w:val="000000" w:themeColor="text1"/>
          <w:spacing w:val="-8"/>
          <w:sz w:val="32"/>
          <w:szCs w:val="32"/>
        </w:rPr>
      </w:pPr>
      <w:r>
        <w:rPr>
          <w:rFonts w:hint="eastAsia" w:ascii="仿宋" w:hAnsi="仿宋" w:eastAsia="仿宋" w:cs="仿宋"/>
          <w:color w:val="000000" w:themeColor="text1"/>
          <w:spacing w:val="-8"/>
          <w:sz w:val="32"/>
          <w:szCs w:val="32"/>
        </w:rPr>
        <w:t>统一报至北仑区妇女儿童活动中心。</w:t>
      </w:r>
    </w:p>
    <w:p>
      <w:pPr>
        <w:spacing w:line="54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2.申报材料</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需提交《入驻申报表》（附件二）一式两份，盖承接主体公章，同时提供法人登记证明材料、组织机构代码证、获奖或组织等级评定证书等复印件。</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寄送书面材料的同时请将《项目申报表》电子版发送至邮箱：</w:t>
      </w:r>
      <w:r>
        <w:rPr>
          <w:color w:val="000000" w:themeColor="text1"/>
        </w:rPr>
        <w:fldChar w:fldCharType="begin"/>
      </w:r>
      <w:r>
        <w:rPr>
          <w:color w:val="000000" w:themeColor="text1"/>
        </w:rPr>
        <w:instrText xml:space="preserve"> HYPERLINK "mailto:1697465531@qq.com" </w:instrText>
      </w:r>
      <w:r>
        <w:rPr>
          <w:color w:val="000000" w:themeColor="text1"/>
        </w:rPr>
        <w:fldChar w:fldCharType="separate"/>
      </w:r>
      <w:r>
        <w:rPr>
          <w:rStyle w:val="6"/>
          <w:rFonts w:hint="eastAsia" w:ascii="仿宋" w:hAnsi="仿宋" w:eastAsia="仿宋" w:cs="仿宋"/>
          <w:color w:val="000000" w:themeColor="text1"/>
          <w:sz w:val="32"/>
          <w:szCs w:val="32"/>
          <w:u w:val="none"/>
        </w:rPr>
        <w:t>269338218@qq.com</w:t>
      </w:r>
      <w:r>
        <w:rPr>
          <w:rStyle w:val="6"/>
          <w:rFonts w:hint="eastAsia" w:ascii="仿宋" w:hAnsi="仿宋" w:eastAsia="仿宋" w:cs="仿宋"/>
          <w:color w:val="000000" w:themeColor="text1"/>
          <w:sz w:val="32"/>
          <w:szCs w:val="32"/>
          <w:u w:val="none"/>
        </w:rPr>
        <w:fldChar w:fldCharType="end"/>
      </w:r>
      <w:r>
        <w:rPr>
          <w:rFonts w:hint="eastAsia" w:ascii="仿宋" w:hAnsi="仿宋" w:eastAsia="仿宋" w:cs="仿宋"/>
          <w:color w:val="000000" w:themeColor="text1"/>
          <w:sz w:val="32"/>
          <w:szCs w:val="32"/>
        </w:rPr>
        <w:t>。</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申报截止时间为2019年6月</w:t>
      </w:r>
      <w:r>
        <w:rPr>
          <w:rFonts w:hint="eastAsia" w:ascii="仿宋" w:hAnsi="仿宋" w:eastAsia="仿宋" w:cs="仿宋"/>
          <w:color w:val="000000" w:themeColor="text1"/>
          <w:sz w:val="32"/>
          <w:szCs w:val="32"/>
          <w:lang w:val="en-US" w:eastAsia="zh-CN"/>
        </w:rPr>
        <w:t>20</w:t>
      </w:r>
      <w:r>
        <w:rPr>
          <w:rFonts w:hint="eastAsia" w:ascii="仿宋" w:hAnsi="仿宋" w:eastAsia="仿宋" w:cs="仿宋"/>
          <w:color w:val="000000" w:themeColor="text1"/>
          <w:sz w:val="32"/>
          <w:szCs w:val="32"/>
        </w:rPr>
        <w:t>日。</w:t>
      </w:r>
    </w:p>
    <w:p>
      <w:pPr>
        <w:spacing w:line="540" w:lineRule="exact"/>
        <w:ind w:firstLine="643" w:firstLineChars="200"/>
        <w:rPr>
          <w:rFonts w:ascii="仿宋" w:hAnsi="仿宋" w:eastAsia="仿宋" w:cs="仿宋"/>
          <w:b/>
          <w:color w:val="000000" w:themeColor="text1"/>
          <w:sz w:val="32"/>
          <w:szCs w:val="32"/>
        </w:rPr>
      </w:pPr>
      <w:r>
        <w:rPr>
          <w:rFonts w:hint="eastAsia" w:ascii="仿宋" w:hAnsi="仿宋" w:eastAsia="仿宋" w:cs="仿宋"/>
          <w:b/>
          <w:color w:val="000000" w:themeColor="text1"/>
          <w:sz w:val="32"/>
          <w:szCs w:val="32"/>
        </w:rPr>
        <w:t>五、其他事项</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本次征集入驻项目工作由宁波市北仑区妇女儿童活动中心具体承办。</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联系人：北仑区妇女儿童活动中心 干维浩 联系电话：13957482780</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申报材料寄送地址：北仑区富邦广场C区六号楼七楼715办公室（青少年宫大楼七楼）</w:t>
      </w:r>
    </w:p>
    <w:p>
      <w:pPr>
        <w:spacing w:line="540" w:lineRule="exact"/>
        <w:ind w:firstLine="660"/>
        <w:rPr>
          <w:rFonts w:ascii="仿宋" w:hAnsi="仿宋" w:eastAsia="仿宋" w:cs="仿宋"/>
          <w:color w:val="000000" w:themeColor="text1"/>
          <w:sz w:val="32"/>
          <w:szCs w:val="32"/>
        </w:rPr>
      </w:pP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fldChar w:fldCharType="begin"/>
      </w:r>
      <w:r>
        <w:rPr>
          <w:rFonts w:hint="eastAsia" w:ascii="仿宋" w:hAnsi="仿宋" w:eastAsia="仿宋" w:cs="仿宋"/>
          <w:color w:val="000000" w:themeColor="text1"/>
          <w:sz w:val="32"/>
          <w:szCs w:val="32"/>
        </w:rPr>
        <w:instrText xml:space="preserve"> HYPERLINK "http://zwzx.eastday.com/shnx/20150213f1.docx" \t "_blank" </w:instrText>
      </w:r>
      <w:r>
        <w:rPr>
          <w:rFonts w:hint="eastAsia" w:ascii="仿宋" w:hAnsi="仿宋" w:eastAsia="仿宋" w:cs="仿宋"/>
          <w:color w:val="000000" w:themeColor="text1"/>
          <w:sz w:val="32"/>
          <w:szCs w:val="32"/>
        </w:rPr>
        <w:fldChar w:fldCharType="separate"/>
      </w:r>
      <w:r>
        <w:rPr>
          <w:rFonts w:hint="eastAsia" w:ascii="仿宋" w:hAnsi="仿宋" w:eastAsia="仿宋" w:cs="仿宋"/>
          <w:color w:val="000000" w:themeColor="text1"/>
          <w:sz w:val="32"/>
          <w:szCs w:val="32"/>
        </w:rPr>
        <w:t>附件：1.2019年北仑区妇联引进行业协会商会入驻妇女儿童活动中心项目</w:t>
      </w:r>
    </w:p>
    <w:p>
      <w:pPr>
        <w:spacing w:line="540" w:lineRule="exact"/>
        <w:ind w:firstLine="640" w:firstLineChars="2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fldChar w:fldCharType="end"/>
      </w:r>
    </w:p>
    <w:p>
      <w:pPr>
        <w:spacing w:line="540" w:lineRule="exact"/>
        <w:ind w:firstLine="1600" w:firstLineChars="500"/>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2.2019年北仑区妇联引进行业协会商会入驻妇女儿童活动中心项目申报表</w:t>
      </w:r>
    </w:p>
    <w:p>
      <w:pPr>
        <w:spacing w:line="540" w:lineRule="exact"/>
        <w:jc w:val="center"/>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 xml:space="preserve">                  北仑区妇联</w:t>
      </w:r>
    </w:p>
    <w:p>
      <w:pPr>
        <w:spacing w:line="540" w:lineRule="exact"/>
        <w:rPr>
          <w:rFonts w:hint="default" w:ascii="仿宋" w:hAnsi="仿宋" w:eastAsia="仿宋" w:cs="仿宋"/>
          <w:color w:val="000000" w:themeColor="text1"/>
          <w:sz w:val="32"/>
          <w:szCs w:val="32"/>
          <w:lang w:val="en-US" w:eastAsia="zh-CN"/>
        </w:rPr>
        <w:sectPr>
          <w:footerReference r:id="rId3" w:type="default"/>
          <w:footerReference r:id="rId4" w:type="even"/>
          <w:pgSz w:w="11906" w:h="16838"/>
          <w:pgMar w:top="1440" w:right="1588" w:bottom="1758" w:left="1588" w:header="851" w:footer="1247" w:gutter="0"/>
          <w:cols w:space="720" w:num="1"/>
          <w:docGrid w:type="lines" w:linePitch="312" w:charSpace="0"/>
        </w:sectPr>
      </w:pPr>
      <w:r>
        <w:rPr>
          <w:rFonts w:hint="eastAsia" w:ascii="仿宋" w:hAnsi="仿宋" w:eastAsia="仿宋" w:cs="仿宋"/>
          <w:color w:val="000000" w:themeColor="text1"/>
          <w:sz w:val="32"/>
          <w:szCs w:val="32"/>
        </w:rPr>
        <w:t xml:space="preserve">                                2019年6月</w:t>
      </w:r>
      <w:r>
        <w:rPr>
          <w:rFonts w:hint="eastAsia" w:ascii="仿宋" w:hAnsi="仿宋" w:eastAsia="仿宋" w:cs="仿宋"/>
          <w:color w:val="000000" w:themeColor="text1"/>
          <w:sz w:val="32"/>
          <w:szCs w:val="32"/>
          <w:lang w:val="en-US" w:eastAsia="zh-CN"/>
        </w:rPr>
        <w:t>14日</w:t>
      </w:r>
      <w:bookmarkStart w:id="0" w:name="_GoBack"/>
      <w:bookmarkEnd w:id="0"/>
    </w:p>
    <w:p>
      <w:pPr>
        <w:widowControl/>
        <w:ind w:firstLine="542" w:firstLineChars="150"/>
        <w:jc w:val="center"/>
        <w:rPr>
          <w:rFonts w:ascii="华文中宋" w:hAnsi="华文中宋" w:eastAsia="华文中宋" w:cs="方正大标宋简体"/>
          <w:b/>
          <w:color w:val="000000" w:themeColor="text1"/>
          <w:sz w:val="36"/>
          <w:szCs w:val="36"/>
        </w:rPr>
      </w:pPr>
      <w:r>
        <w:rPr>
          <w:rFonts w:hint="eastAsia" w:ascii="华文中宋" w:hAnsi="华文中宋" w:eastAsia="华文中宋" w:cs="方正大标宋简体"/>
          <w:b/>
          <w:color w:val="000000" w:themeColor="text1"/>
          <w:sz w:val="36"/>
          <w:szCs w:val="36"/>
        </w:rPr>
        <w:t>2019年北仑区妇联引进行业协会商会入驻妇女儿童活动中心项目目录</w:t>
      </w:r>
    </w:p>
    <w:p>
      <w:pPr>
        <w:widowControl/>
        <w:ind w:firstLine="542" w:firstLineChars="150"/>
        <w:jc w:val="center"/>
        <w:rPr>
          <w:rFonts w:ascii="华文中宋" w:hAnsi="华文中宋" w:eastAsia="华文中宋" w:cs="方正大标宋简体"/>
          <w:b/>
          <w:color w:val="000000" w:themeColor="text1"/>
          <w:sz w:val="36"/>
          <w:szCs w:val="36"/>
        </w:rPr>
      </w:pPr>
    </w:p>
    <w:tbl>
      <w:tblPr>
        <w:tblStyle w:val="4"/>
        <w:tblW w:w="1477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750"/>
        <w:gridCol w:w="752"/>
        <w:gridCol w:w="2668"/>
        <w:gridCol w:w="8100"/>
        <w:gridCol w:w="1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5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themeColor="text1"/>
                <w:sz w:val="24"/>
              </w:rPr>
            </w:pPr>
            <w:r>
              <w:rPr>
                <w:rFonts w:hint="eastAsia" w:ascii="仿宋_GB2312" w:hAnsi="宋体" w:eastAsia="仿宋_GB2312"/>
                <w:color w:val="000000" w:themeColor="text1"/>
                <w:sz w:val="24"/>
              </w:rPr>
              <w:t>序号</w:t>
            </w:r>
          </w:p>
        </w:tc>
        <w:tc>
          <w:tcPr>
            <w:tcW w:w="75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项目名称</w:t>
            </w:r>
          </w:p>
        </w:tc>
        <w:tc>
          <w:tcPr>
            <w:tcW w:w="7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olor w:val="000000" w:themeColor="text1"/>
                <w:kern w:val="0"/>
                <w:sz w:val="24"/>
              </w:rPr>
            </w:pPr>
            <w:r>
              <w:rPr>
                <w:rFonts w:hint="eastAsia" w:ascii="仿宋_GB2312" w:hAnsi="宋体" w:eastAsia="仿宋_GB2312"/>
                <w:color w:val="000000" w:themeColor="text1"/>
                <w:kern w:val="0"/>
                <w:sz w:val="24"/>
              </w:rPr>
              <w:t>服务区域</w:t>
            </w:r>
          </w:p>
        </w:tc>
        <w:tc>
          <w:tcPr>
            <w:tcW w:w="2668" w:type="dxa"/>
            <w:tcBorders>
              <w:top w:val="single" w:color="auto" w:sz="4" w:space="0"/>
              <w:left w:val="single" w:color="auto" w:sz="4" w:space="0"/>
              <w:bottom w:val="single" w:color="auto" w:sz="4" w:space="0"/>
              <w:right w:val="single" w:color="auto" w:sz="4" w:space="0"/>
            </w:tcBorders>
            <w:vAlign w:val="center"/>
          </w:tcPr>
          <w:p>
            <w:pPr>
              <w:spacing w:line="340" w:lineRule="exact"/>
              <w:ind w:firstLine="360" w:firstLineChars="150"/>
              <w:jc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总体目标</w:t>
            </w:r>
          </w:p>
        </w:tc>
        <w:tc>
          <w:tcPr>
            <w:tcW w:w="8100" w:type="dxa"/>
            <w:tcBorders>
              <w:top w:val="single" w:color="auto" w:sz="4" w:space="0"/>
              <w:left w:val="single" w:color="auto" w:sz="4" w:space="0"/>
              <w:bottom w:val="single" w:color="auto" w:sz="4" w:space="0"/>
              <w:right w:val="single" w:color="auto" w:sz="4" w:space="0"/>
            </w:tcBorders>
            <w:vAlign w:val="center"/>
          </w:tcPr>
          <w:p>
            <w:pPr>
              <w:spacing w:line="340" w:lineRule="exact"/>
              <w:jc w:val="center"/>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具体要求</w:t>
            </w:r>
          </w:p>
        </w:tc>
        <w:tc>
          <w:tcPr>
            <w:tcW w:w="199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仿宋_GB2312" w:hAnsi="宋体" w:eastAsia="仿宋_GB2312" w:cs="宋体"/>
                <w:color w:val="000000" w:themeColor="text1"/>
                <w:kern w:val="0"/>
                <w:sz w:val="24"/>
              </w:rPr>
            </w:pPr>
            <w:r>
              <w:rPr>
                <w:rFonts w:hint="eastAsia" w:ascii="仿宋_GB2312" w:hAnsi="宋体" w:eastAsia="仿宋_GB2312" w:cs="宋体"/>
                <w:color w:val="000000" w:themeColor="text1"/>
                <w:kern w:val="0"/>
                <w:sz w:val="24"/>
              </w:rPr>
              <w:t>项目周期及中心提供支持内容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6" w:hRule="atLeast"/>
          <w:jc w:val="center"/>
        </w:trPr>
        <w:tc>
          <w:tcPr>
            <w:tcW w:w="5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themeColor="text1"/>
                <w:szCs w:val="21"/>
              </w:rPr>
            </w:pPr>
            <w:r>
              <w:rPr>
                <w:rFonts w:hint="eastAsia" w:ascii="仿宋_GB2312" w:hAnsi="宋体" w:eastAsia="仿宋_GB2312"/>
                <w:color w:val="000000" w:themeColor="text1"/>
                <w:szCs w:val="21"/>
              </w:rPr>
              <w:t>1</w:t>
            </w:r>
          </w:p>
        </w:tc>
        <w:tc>
          <w:tcPr>
            <w:tcW w:w="750" w:type="dxa"/>
            <w:tcBorders>
              <w:top w:val="single" w:color="auto" w:sz="4" w:space="0"/>
              <w:left w:val="single" w:color="auto" w:sz="4" w:space="0"/>
              <w:bottom w:val="single" w:color="auto" w:sz="4" w:space="0"/>
              <w:right w:val="single" w:color="auto" w:sz="4" w:space="0"/>
            </w:tcBorders>
            <w:vAlign w:val="center"/>
          </w:tcPr>
          <w:p>
            <w:pPr>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茶艺花道培训</w:t>
            </w:r>
          </w:p>
        </w:tc>
        <w:tc>
          <w:tcPr>
            <w:tcW w:w="7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北</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仑</w:t>
            </w:r>
          </w:p>
          <w:p>
            <w:pPr>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区</w:t>
            </w:r>
          </w:p>
        </w:tc>
        <w:tc>
          <w:tcPr>
            <w:tcW w:w="266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服务对象：</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所有居住在北仑区域的家庭成员</w:t>
            </w:r>
          </w:p>
          <w:p>
            <w:pPr>
              <w:widowControl/>
              <w:spacing w:line="340" w:lineRule="exact"/>
              <w:jc w:val="left"/>
              <w:rPr>
                <w:rFonts w:ascii="仿宋" w:hAnsi="仿宋" w:eastAsia="仿宋" w:cs="仿宋"/>
                <w:color w:val="000000" w:themeColor="text1"/>
                <w:kern w:val="0"/>
                <w:sz w:val="24"/>
              </w:rPr>
            </w:pP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服务目标：</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1、让更多的人了解茶文化、花文化，陶冶自身情操。</w:t>
            </w:r>
          </w:p>
          <w:p>
            <w:pPr>
              <w:widowControl/>
              <w:numPr>
                <w:ilvl w:val="0"/>
                <w:numId w:val="1"/>
              </w:numPr>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让需要的人群拥有一技之长。</w:t>
            </w:r>
          </w:p>
          <w:p>
            <w:pPr>
              <w:numPr>
                <w:ilvl w:val="0"/>
                <w:numId w:val="1"/>
              </w:numPr>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配合中心提供茶艺、插花等各项公益服务。</w:t>
            </w:r>
          </w:p>
        </w:tc>
        <w:tc>
          <w:tcPr>
            <w:tcW w:w="81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1、拥有至少2名以上茶艺花道职业资格师，常设1~2名工作人员，且配合中心的工作时间。</w:t>
            </w:r>
          </w:p>
          <w:p>
            <w:pPr>
              <w:widowControl/>
              <w:spacing w:line="34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2、组织开展茶艺花道培训班，培训人员不少于500人，考试通过率不低于80%。</w:t>
            </w:r>
          </w:p>
          <w:p>
            <w:pPr>
              <w:widowControl/>
              <w:spacing w:line="34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3、组织开展茶艺花道特色公益活动不少于24次，受益人群不少于250人。</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4、配合中心提供茶艺、插花等各项公益服务。</w:t>
            </w:r>
          </w:p>
          <w:p>
            <w:pPr>
              <w:spacing w:line="340" w:lineRule="exact"/>
              <w:jc w:val="left"/>
              <w:rPr>
                <w:rFonts w:ascii="仿宋" w:hAnsi="仿宋" w:eastAsia="仿宋" w:cs="仿宋"/>
                <w:color w:val="000000" w:themeColor="text1"/>
                <w:kern w:val="0"/>
                <w:sz w:val="24"/>
              </w:rPr>
            </w:pPr>
          </w:p>
        </w:tc>
        <w:tc>
          <w:tcPr>
            <w:tcW w:w="19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一、项目周期</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项目周期12个月</w:t>
            </w:r>
          </w:p>
          <w:p>
            <w:pPr>
              <w:widowControl/>
              <w:spacing w:line="340" w:lineRule="exact"/>
              <w:jc w:val="left"/>
              <w:rPr>
                <w:rFonts w:ascii="仿宋" w:hAnsi="仿宋" w:eastAsia="仿宋" w:cs="仿宋"/>
                <w:color w:val="000000" w:themeColor="text1"/>
                <w:kern w:val="0"/>
                <w:sz w:val="24"/>
              </w:rPr>
            </w:pPr>
          </w:p>
          <w:p>
            <w:pPr>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二、中心提供场地支持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1" w:hRule="atLeast"/>
          <w:jc w:val="center"/>
        </w:trPr>
        <w:tc>
          <w:tcPr>
            <w:tcW w:w="5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themeColor="text1"/>
                <w:szCs w:val="21"/>
              </w:rPr>
            </w:pPr>
            <w:r>
              <w:rPr>
                <w:rFonts w:hint="eastAsia" w:ascii="仿宋_GB2312" w:hAnsi="宋体" w:eastAsia="仿宋_GB2312"/>
                <w:color w:val="000000" w:themeColor="text1"/>
                <w:szCs w:val="21"/>
              </w:rPr>
              <w:t>2</w:t>
            </w:r>
          </w:p>
        </w:tc>
        <w:tc>
          <w:tcPr>
            <w:tcW w:w="75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_GB2312" w:hAnsi="宋体" w:eastAsia="仿宋_GB2312" w:cs="宋体"/>
                <w:color w:val="000000" w:themeColor="text1"/>
                <w:kern w:val="0"/>
                <w:szCs w:val="21"/>
              </w:rPr>
            </w:pPr>
            <w:r>
              <w:rPr>
                <w:rFonts w:hint="eastAsia" w:ascii="仿宋" w:hAnsi="仿宋" w:eastAsia="仿宋" w:cs="仿宋"/>
                <w:color w:val="000000" w:themeColor="text1"/>
                <w:kern w:val="0"/>
                <w:sz w:val="24"/>
              </w:rPr>
              <w:t>公益休闲吧</w:t>
            </w:r>
          </w:p>
        </w:tc>
        <w:tc>
          <w:tcPr>
            <w:tcW w:w="75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北</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仑</w:t>
            </w:r>
          </w:p>
          <w:p>
            <w:pPr>
              <w:widowControl/>
              <w:spacing w:line="340" w:lineRule="exact"/>
              <w:jc w:val="left"/>
              <w:rPr>
                <w:rFonts w:ascii="仿宋_GB2312" w:hAnsi="宋体" w:eastAsia="仿宋_GB2312"/>
                <w:color w:val="000000" w:themeColor="text1"/>
                <w:szCs w:val="21"/>
              </w:rPr>
            </w:pPr>
            <w:r>
              <w:rPr>
                <w:rFonts w:hint="eastAsia" w:ascii="仿宋" w:hAnsi="仿宋" w:eastAsia="仿宋" w:cs="仿宋"/>
                <w:color w:val="000000" w:themeColor="text1"/>
                <w:kern w:val="0"/>
                <w:sz w:val="24"/>
              </w:rPr>
              <w:t>区</w:t>
            </w:r>
          </w:p>
        </w:tc>
        <w:tc>
          <w:tcPr>
            <w:tcW w:w="266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服务对象：</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区妇女儿童活动中心范围内的所有人员</w:t>
            </w:r>
          </w:p>
          <w:p>
            <w:pPr>
              <w:widowControl/>
              <w:spacing w:line="340" w:lineRule="exact"/>
              <w:jc w:val="left"/>
              <w:rPr>
                <w:rFonts w:ascii="仿宋" w:hAnsi="仿宋" w:eastAsia="仿宋" w:cs="仿宋"/>
                <w:color w:val="000000" w:themeColor="text1"/>
                <w:kern w:val="0"/>
                <w:sz w:val="24"/>
              </w:rPr>
            </w:pP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服务目标：</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1.提供免费图书阅览。</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2.定期举行读书活动。</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3.提供茶水服务（可有偿）。</w:t>
            </w:r>
          </w:p>
          <w:p>
            <w:pPr>
              <w:widowControl/>
              <w:spacing w:line="340" w:lineRule="exact"/>
              <w:jc w:val="left"/>
              <w:rPr>
                <w:rFonts w:ascii="仿宋_GB2312" w:hAnsi="宋体" w:eastAsia="仿宋_GB2312" w:cs="宋体"/>
                <w:color w:val="000000" w:themeColor="text1"/>
                <w:kern w:val="0"/>
                <w:szCs w:val="21"/>
              </w:rPr>
            </w:pPr>
            <w:r>
              <w:rPr>
                <w:rFonts w:hint="eastAsia" w:ascii="仿宋" w:hAnsi="仿宋" w:eastAsia="仿宋" w:cs="仿宋"/>
                <w:color w:val="000000" w:themeColor="text1"/>
                <w:kern w:val="0"/>
                <w:sz w:val="24"/>
              </w:rPr>
              <w:t>4.维护公共区域的安全秩序。</w:t>
            </w:r>
          </w:p>
        </w:tc>
        <w:tc>
          <w:tcPr>
            <w:tcW w:w="81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1、常设1~2名工作人员，且配合中心的工作时间。</w:t>
            </w:r>
          </w:p>
          <w:p>
            <w:pPr>
              <w:widowControl/>
              <w:spacing w:line="34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2、设立图书流通站，提供免费阅读，定期开展公益读书沙龙活动，互动参与人数总数不少于1000人。</w:t>
            </w:r>
          </w:p>
          <w:p>
            <w:pPr>
              <w:widowControl/>
              <w:spacing w:line="34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3、为来活动中心的人员有偿（成本价）提供茶水。</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4、配合中心接待参观服务并维护公共区域的安全秩序。</w:t>
            </w:r>
          </w:p>
          <w:p>
            <w:pPr>
              <w:widowControl/>
              <w:spacing w:line="340" w:lineRule="exact"/>
              <w:jc w:val="left"/>
              <w:rPr>
                <w:rFonts w:ascii="仿宋_GB2312" w:hAnsi="宋体" w:eastAsia="仿宋_GB2312" w:cs="宋体"/>
                <w:color w:val="000000" w:themeColor="text1"/>
                <w:kern w:val="0"/>
                <w:szCs w:val="21"/>
              </w:rPr>
            </w:pPr>
          </w:p>
        </w:tc>
        <w:tc>
          <w:tcPr>
            <w:tcW w:w="199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一、项目周期</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项目周期12个月</w:t>
            </w:r>
          </w:p>
          <w:p>
            <w:pPr>
              <w:widowControl/>
              <w:spacing w:line="340" w:lineRule="exact"/>
              <w:jc w:val="left"/>
              <w:rPr>
                <w:rFonts w:ascii="仿宋" w:hAnsi="仿宋" w:eastAsia="仿宋" w:cs="仿宋"/>
                <w:color w:val="000000" w:themeColor="text1"/>
                <w:kern w:val="0"/>
                <w:sz w:val="24"/>
              </w:rPr>
            </w:pPr>
          </w:p>
          <w:p>
            <w:pPr>
              <w:widowControl/>
              <w:spacing w:line="340" w:lineRule="exact"/>
              <w:jc w:val="left"/>
              <w:rPr>
                <w:rFonts w:ascii="仿宋_GB2312" w:hAnsi="宋体" w:eastAsia="仿宋_GB2312"/>
                <w:b/>
                <w:color w:val="000000" w:themeColor="text1"/>
                <w:kern w:val="0"/>
                <w:szCs w:val="21"/>
              </w:rPr>
            </w:pPr>
            <w:r>
              <w:rPr>
                <w:rFonts w:hint="eastAsia" w:ascii="仿宋" w:hAnsi="仿宋" w:eastAsia="仿宋" w:cs="仿宋"/>
                <w:color w:val="000000" w:themeColor="text1"/>
                <w:kern w:val="0"/>
                <w:sz w:val="24"/>
              </w:rPr>
              <w:t>二、中心提供场地支持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1" w:hRule="atLeast"/>
          <w:jc w:val="center"/>
        </w:trPr>
        <w:tc>
          <w:tcPr>
            <w:tcW w:w="51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themeColor="text1"/>
                <w:szCs w:val="21"/>
              </w:rPr>
            </w:pPr>
            <w:r>
              <w:rPr>
                <w:rFonts w:hint="eastAsia" w:ascii="仿宋_GB2312" w:hAnsi="宋体" w:eastAsia="仿宋_GB2312"/>
                <w:color w:val="000000" w:themeColor="text1"/>
                <w:szCs w:val="21"/>
              </w:rPr>
              <w:t>3</w:t>
            </w:r>
          </w:p>
        </w:tc>
        <w:tc>
          <w:tcPr>
            <w:tcW w:w="75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themeColor="text1"/>
                <w:szCs w:val="21"/>
              </w:rPr>
            </w:pPr>
            <w:r>
              <w:rPr>
                <w:rFonts w:hint="eastAsia" w:ascii="仿宋_GB2312" w:hAnsi="宋体" w:eastAsia="仿宋_GB2312" w:cs="宋体"/>
                <w:color w:val="000000" w:themeColor="text1"/>
                <w:kern w:val="0"/>
                <w:szCs w:val="21"/>
              </w:rPr>
              <w:t>女红工作室</w:t>
            </w:r>
          </w:p>
        </w:tc>
        <w:tc>
          <w:tcPr>
            <w:tcW w:w="752"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firstLine="105" w:firstLineChars="50"/>
              <w:rPr>
                <w:rFonts w:ascii="仿宋_GB2312" w:hAnsi="宋体" w:eastAsia="仿宋_GB2312"/>
                <w:color w:val="000000" w:themeColor="text1"/>
                <w:kern w:val="0"/>
                <w:szCs w:val="21"/>
              </w:rPr>
            </w:pPr>
            <w:r>
              <w:rPr>
                <w:rFonts w:hint="eastAsia" w:ascii="仿宋_GB2312" w:hAnsi="宋体" w:eastAsia="仿宋_GB2312"/>
                <w:color w:val="000000" w:themeColor="text1"/>
                <w:kern w:val="0"/>
                <w:szCs w:val="21"/>
              </w:rPr>
              <w:t>北</w:t>
            </w:r>
          </w:p>
          <w:p>
            <w:pPr>
              <w:widowControl/>
              <w:spacing w:line="320" w:lineRule="exact"/>
              <w:ind w:firstLine="105" w:firstLineChars="50"/>
              <w:rPr>
                <w:rFonts w:ascii="仿宋_GB2312" w:hAnsi="宋体" w:eastAsia="仿宋_GB2312"/>
                <w:color w:val="000000" w:themeColor="text1"/>
                <w:kern w:val="0"/>
                <w:szCs w:val="21"/>
              </w:rPr>
            </w:pPr>
            <w:r>
              <w:rPr>
                <w:rFonts w:hint="eastAsia" w:ascii="仿宋_GB2312" w:hAnsi="宋体" w:eastAsia="仿宋_GB2312"/>
                <w:color w:val="000000" w:themeColor="text1"/>
                <w:kern w:val="0"/>
                <w:szCs w:val="21"/>
              </w:rPr>
              <w:t>仑</w:t>
            </w:r>
          </w:p>
          <w:p>
            <w:pPr>
              <w:widowControl/>
              <w:spacing w:line="320" w:lineRule="exact"/>
              <w:ind w:firstLine="105" w:firstLineChars="50"/>
              <w:rPr>
                <w:rFonts w:ascii="仿宋_GB2312" w:hAnsi="宋体" w:eastAsia="仿宋_GB2312"/>
                <w:color w:val="000000" w:themeColor="text1"/>
                <w:kern w:val="0"/>
                <w:szCs w:val="21"/>
              </w:rPr>
            </w:pPr>
            <w:r>
              <w:rPr>
                <w:rFonts w:hint="eastAsia" w:ascii="仿宋_GB2312" w:hAnsi="宋体" w:eastAsia="仿宋_GB2312"/>
                <w:color w:val="000000" w:themeColor="text1"/>
                <w:kern w:val="0"/>
                <w:szCs w:val="21"/>
              </w:rPr>
              <w:t>区</w:t>
            </w:r>
          </w:p>
        </w:tc>
        <w:tc>
          <w:tcPr>
            <w:tcW w:w="2668"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服务对象：</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所有居住在北仑区域的家庭成员</w:t>
            </w:r>
          </w:p>
          <w:p>
            <w:pPr>
              <w:widowControl/>
              <w:spacing w:line="340" w:lineRule="exact"/>
              <w:jc w:val="left"/>
              <w:rPr>
                <w:rFonts w:ascii="仿宋" w:hAnsi="仿宋" w:eastAsia="仿宋" w:cs="仿宋"/>
                <w:color w:val="000000" w:themeColor="text1"/>
                <w:kern w:val="0"/>
                <w:sz w:val="24"/>
              </w:rPr>
            </w:pP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服务目标：</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1、让更多的人了解女红，通过各种女红制作，了解传统文化，陶冶自身情操。</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2、让有需要的人群拥有一技之长</w:t>
            </w:r>
          </w:p>
          <w:p>
            <w:pPr>
              <w:widowControl/>
              <w:spacing w:line="320" w:lineRule="exact"/>
              <w:rPr>
                <w:rFonts w:ascii="仿宋_GB2312" w:hAnsi="宋体" w:eastAsia="仿宋_GB2312" w:cs="宋体"/>
                <w:color w:val="000000" w:themeColor="text1"/>
                <w:kern w:val="0"/>
                <w:szCs w:val="21"/>
              </w:rPr>
            </w:pPr>
            <w:r>
              <w:rPr>
                <w:rFonts w:hint="eastAsia" w:ascii="仿宋" w:hAnsi="仿宋" w:eastAsia="仿宋" w:cs="仿宋"/>
                <w:color w:val="000000" w:themeColor="text1"/>
                <w:kern w:val="0"/>
                <w:sz w:val="24"/>
              </w:rPr>
              <w:t>3、配合中心女红展览、展示活动。</w:t>
            </w:r>
          </w:p>
        </w:tc>
        <w:tc>
          <w:tcPr>
            <w:tcW w:w="81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1、拥有至少2名以上专业人员，常设1~2名工作人员，且配合中心的工作时间。</w:t>
            </w:r>
          </w:p>
          <w:p>
            <w:pPr>
              <w:widowControl/>
              <w:spacing w:line="34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2、组织开展女红类培训班，培训人员不少于500人。</w:t>
            </w:r>
          </w:p>
          <w:p>
            <w:pPr>
              <w:widowControl/>
              <w:spacing w:line="340" w:lineRule="exac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3、组织开展女红特色公益活动不少于24次，受益人群不少于250人。</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4、配合中心提供女红展览、展示活动。</w:t>
            </w:r>
          </w:p>
          <w:p>
            <w:pPr>
              <w:widowControl/>
              <w:spacing w:line="320" w:lineRule="exact"/>
              <w:rPr>
                <w:rFonts w:ascii="仿宋_GB2312" w:hAnsi="宋体" w:eastAsia="仿宋_GB2312" w:cs="宋体"/>
                <w:color w:val="000000" w:themeColor="text1"/>
                <w:kern w:val="0"/>
                <w:szCs w:val="21"/>
              </w:rPr>
            </w:pPr>
          </w:p>
        </w:tc>
        <w:tc>
          <w:tcPr>
            <w:tcW w:w="1990" w:type="dxa"/>
            <w:tcBorders>
              <w:top w:val="single" w:color="auto" w:sz="4" w:space="0"/>
              <w:left w:val="single" w:color="auto" w:sz="4" w:space="0"/>
              <w:bottom w:val="single" w:color="auto" w:sz="4" w:space="0"/>
              <w:right w:val="single" w:color="auto" w:sz="4" w:space="0"/>
            </w:tcBorders>
            <w:vAlign w:val="center"/>
          </w:tcPr>
          <w:p>
            <w:pPr>
              <w:widowControl/>
              <w:spacing w:line="320" w:lineRule="exact"/>
              <w:rPr>
                <w:rFonts w:ascii="仿宋_GB2312" w:hAnsi="宋体" w:eastAsia="仿宋_GB2312" w:cs="宋体"/>
                <w:color w:val="000000" w:themeColor="text1"/>
                <w:kern w:val="0"/>
                <w:szCs w:val="21"/>
              </w:rPr>
            </w:pPr>
            <w:r>
              <w:rPr>
                <w:rFonts w:hint="eastAsia" w:ascii="仿宋_GB2312" w:hAnsi="宋体" w:eastAsia="仿宋_GB2312" w:cs="宋体"/>
                <w:color w:val="000000" w:themeColor="text1"/>
                <w:kern w:val="0"/>
                <w:szCs w:val="21"/>
              </w:rPr>
              <w:t>一、项目周期</w:t>
            </w:r>
          </w:p>
          <w:p>
            <w:pPr>
              <w:widowControl/>
              <w:spacing w:line="320" w:lineRule="exact"/>
              <w:rPr>
                <w:rFonts w:ascii="仿宋_GB2312" w:hAnsi="宋体" w:eastAsia="仿宋_GB2312" w:cs="宋体"/>
                <w:color w:val="000000" w:themeColor="text1"/>
                <w:kern w:val="0"/>
                <w:szCs w:val="21"/>
              </w:rPr>
            </w:pPr>
            <w:r>
              <w:rPr>
                <w:rFonts w:hint="eastAsia" w:ascii="仿宋_GB2312" w:hAnsi="宋体" w:eastAsia="仿宋_GB2312" w:cs="宋体"/>
                <w:color w:val="000000" w:themeColor="text1"/>
                <w:kern w:val="0"/>
                <w:szCs w:val="21"/>
              </w:rPr>
              <w:t>项目周期12个月</w:t>
            </w:r>
          </w:p>
          <w:p>
            <w:pPr>
              <w:widowControl/>
              <w:spacing w:line="320" w:lineRule="exact"/>
              <w:rPr>
                <w:rFonts w:ascii="仿宋_GB2312" w:hAnsi="宋体" w:eastAsia="仿宋_GB2312" w:cs="宋体"/>
                <w:color w:val="000000" w:themeColor="text1"/>
                <w:kern w:val="0"/>
                <w:szCs w:val="21"/>
              </w:rPr>
            </w:pPr>
          </w:p>
          <w:p>
            <w:pPr>
              <w:widowControl/>
              <w:spacing w:line="320" w:lineRule="exact"/>
              <w:rPr>
                <w:rFonts w:ascii="仿宋_GB2312" w:hAnsi="宋体" w:eastAsia="仿宋_GB2312"/>
                <w:color w:val="000000" w:themeColor="text1"/>
                <w:szCs w:val="21"/>
              </w:rPr>
            </w:pPr>
            <w:r>
              <w:rPr>
                <w:rFonts w:hint="eastAsia" w:ascii="仿宋" w:hAnsi="仿宋" w:eastAsia="仿宋" w:cs="仿宋"/>
                <w:color w:val="000000" w:themeColor="text1"/>
                <w:kern w:val="0"/>
                <w:sz w:val="24"/>
              </w:rPr>
              <w:t>二、中心提供场地支持</w:t>
            </w:r>
          </w:p>
        </w:tc>
      </w:tr>
    </w:tbl>
    <w:p>
      <w:pPr>
        <w:rPr>
          <w:rFonts w:ascii="仿宋_GB2312" w:eastAsia="仿宋_GB2312"/>
          <w:color w:val="000000" w:themeColor="text1"/>
          <w:sz w:val="32"/>
          <w:szCs w:val="32"/>
        </w:rPr>
      </w:pPr>
    </w:p>
    <w:p>
      <w:pPr>
        <w:rPr>
          <w:color w:val="000000" w:themeColor="text1"/>
        </w:rPr>
      </w:pPr>
    </w:p>
    <w:p>
      <w:pPr>
        <w:rPr>
          <w:color w:val="000000" w:themeColor="text1"/>
        </w:rPr>
      </w:pPr>
    </w:p>
    <w:p>
      <w:pPr>
        <w:rPr>
          <w:color w:val="000000" w:themeColor="text1"/>
        </w:rPr>
      </w:pPr>
    </w:p>
    <w:tbl>
      <w:tblPr>
        <w:tblStyle w:val="4"/>
        <w:tblW w:w="1458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900"/>
        <w:gridCol w:w="2520"/>
        <w:gridCol w:w="810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1"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仿宋_GB2312" w:hAnsi="宋体" w:eastAsia="仿宋_GB2312"/>
                <w:color w:val="000000" w:themeColor="text1"/>
                <w:szCs w:val="21"/>
              </w:rPr>
            </w:pPr>
            <w:r>
              <w:rPr>
                <w:rFonts w:hint="eastAsia" w:ascii="仿宋_GB2312" w:hAnsi="宋体" w:eastAsia="仿宋_GB2312"/>
                <w:color w:val="000000" w:themeColor="text1"/>
                <w:szCs w:val="21"/>
              </w:rPr>
              <w:t>4</w:t>
            </w:r>
          </w:p>
        </w:tc>
        <w:tc>
          <w:tcPr>
            <w:tcW w:w="72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相关女性社会组织</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（基金会等）</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北</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仑</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区</w:t>
            </w:r>
          </w:p>
        </w:tc>
        <w:tc>
          <w:tcPr>
            <w:tcW w:w="252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服务对象：</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具有北仑区户籍或在北仑区域内工作生活的妇女儿童家庭</w:t>
            </w:r>
          </w:p>
          <w:p>
            <w:pPr>
              <w:widowControl/>
              <w:spacing w:line="340" w:lineRule="exact"/>
              <w:jc w:val="left"/>
              <w:rPr>
                <w:rFonts w:ascii="仿宋" w:hAnsi="仿宋" w:eastAsia="仿宋" w:cs="仿宋"/>
                <w:color w:val="000000" w:themeColor="text1"/>
                <w:kern w:val="0"/>
                <w:sz w:val="24"/>
              </w:rPr>
            </w:pPr>
          </w:p>
        </w:tc>
        <w:tc>
          <w:tcPr>
            <w:tcW w:w="81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1、具有专业的团队和完善的活动教育计划。</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2、具有该项目开展的相关经验，在北仑区范围内有一定的知名度</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3、开展相关专业培训（公益）活动，项目实施期间完成公益直接受益200人次，完成间接受益10000人次。</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4、开展相关宣传教育活动，项目期间完成2次以上大型活动，受益人数不少于10000人次。</w:t>
            </w:r>
          </w:p>
        </w:tc>
        <w:tc>
          <w:tcPr>
            <w:tcW w:w="1800" w:type="dxa"/>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一、项目周期</w:t>
            </w: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项目周期12个月</w:t>
            </w:r>
          </w:p>
          <w:p>
            <w:pPr>
              <w:widowControl/>
              <w:spacing w:line="340" w:lineRule="exact"/>
              <w:jc w:val="left"/>
              <w:rPr>
                <w:rFonts w:ascii="仿宋" w:hAnsi="仿宋" w:eastAsia="仿宋" w:cs="仿宋"/>
                <w:color w:val="000000" w:themeColor="text1"/>
                <w:kern w:val="0"/>
                <w:sz w:val="24"/>
              </w:rPr>
            </w:pPr>
          </w:p>
          <w:p>
            <w:pPr>
              <w:widowControl/>
              <w:spacing w:line="340" w:lineRule="exact"/>
              <w:jc w:val="left"/>
              <w:rPr>
                <w:rFonts w:ascii="仿宋" w:hAnsi="仿宋" w:eastAsia="仿宋" w:cs="仿宋"/>
                <w:color w:val="000000" w:themeColor="text1"/>
                <w:kern w:val="0"/>
                <w:sz w:val="24"/>
              </w:rPr>
            </w:pPr>
            <w:r>
              <w:rPr>
                <w:rFonts w:hint="eastAsia" w:ascii="仿宋" w:hAnsi="仿宋" w:eastAsia="仿宋" w:cs="仿宋"/>
                <w:color w:val="000000" w:themeColor="text1"/>
                <w:kern w:val="0"/>
                <w:sz w:val="24"/>
              </w:rPr>
              <w:t>二、中心提供场地支持</w:t>
            </w:r>
          </w:p>
          <w:p>
            <w:pPr>
              <w:widowControl/>
              <w:spacing w:line="340" w:lineRule="exact"/>
              <w:jc w:val="left"/>
              <w:rPr>
                <w:rFonts w:ascii="仿宋" w:hAnsi="仿宋" w:eastAsia="仿宋" w:cs="仿宋"/>
                <w:color w:val="000000" w:themeColor="text1"/>
                <w:kern w:val="0"/>
                <w:sz w:val="24"/>
              </w:rPr>
            </w:pPr>
          </w:p>
        </w:tc>
      </w:tr>
    </w:tbl>
    <w:p>
      <w:pPr>
        <w:rPr>
          <w:color w:val="000000" w:themeColor="text1"/>
        </w:rPr>
      </w:pPr>
    </w:p>
    <w:p>
      <w:pPr>
        <w:rPr>
          <w:color w:val="000000" w:themeColor="text1"/>
        </w:rPr>
      </w:pPr>
    </w:p>
    <w:p>
      <w:pPr>
        <w:rPr>
          <w:color w:val="000000" w:themeColor="text1"/>
        </w:rPr>
      </w:pPr>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80"/>
      <w:jc w:val="right"/>
      <w:rPr>
        <w:rFonts w:ascii="宋体" w:hAnsi="宋体"/>
        <w:sz w:val="28"/>
        <w:szCs w:val="28"/>
      </w:rP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22</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613786"/>
    <w:multiLevelType w:val="singleLevel"/>
    <w:tmpl w:val="65613786"/>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75FF7"/>
    <w:rsid w:val="000F27FC"/>
    <w:rsid w:val="002723CA"/>
    <w:rsid w:val="00275FF7"/>
    <w:rsid w:val="002904EF"/>
    <w:rsid w:val="00297C27"/>
    <w:rsid w:val="00380F11"/>
    <w:rsid w:val="00437FC7"/>
    <w:rsid w:val="0047245E"/>
    <w:rsid w:val="00473125"/>
    <w:rsid w:val="00490D60"/>
    <w:rsid w:val="005C49F2"/>
    <w:rsid w:val="006D6593"/>
    <w:rsid w:val="0089652A"/>
    <w:rsid w:val="008B10EE"/>
    <w:rsid w:val="00925C0A"/>
    <w:rsid w:val="00935567"/>
    <w:rsid w:val="00A61214"/>
    <w:rsid w:val="00A71A4A"/>
    <w:rsid w:val="00AB722B"/>
    <w:rsid w:val="00B0207A"/>
    <w:rsid w:val="00BC0C3D"/>
    <w:rsid w:val="00BC0E5A"/>
    <w:rsid w:val="00BD6D45"/>
    <w:rsid w:val="00C445E1"/>
    <w:rsid w:val="00C75B99"/>
    <w:rsid w:val="00CE7C1D"/>
    <w:rsid w:val="00CF4367"/>
    <w:rsid w:val="00DE296F"/>
    <w:rsid w:val="00E330CE"/>
    <w:rsid w:val="00EE0765"/>
    <w:rsid w:val="00F619C1"/>
    <w:rsid w:val="00F64C26"/>
    <w:rsid w:val="00FB2E2E"/>
    <w:rsid w:val="0F5353C6"/>
    <w:rsid w:val="1F5E0C11"/>
    <w:rsid w:val="3AA474C4"/>
    <w:rsid w:val="3C474850"/>
    <w:rsid w:val="56A02186"/>
    <w:rsid w:val="69E93727"/>
    <w:rsid w:val="7401702D"/>
    <w:rsid w:val="7A9966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0"/>
    <w:rPr>
      <w:color w:val="0000FF"/>
      <w:u w:val="single"/>
    </w:rPr>
  </w:style>
  <w:style w:type="character" w:customStyle="1" w:styleId="7">
    <w:name w:val="页眉 Char"/>
    <w:basedOn w:val="5"/>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367</Words>
  <Characters>2098</Characters>
  <Lines>17</Lines>
  <Paragraphs>4</Paragraphs>
  <TotalTime>44</TotalTime>
  <ScaleCrop>false</ScaleCrop>
  <LinksUpToDate>false</LinksUpToDate>
  <CharactersWithSpaces>2461</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guanliji2</dc:creator>
  <cp:lastModifiedBy>宇宙无敌美妞Mo妈咪</cp:lastModifiedBy>
  <cp:lastPrinted>2019-04-28T02:07:00Z</cp:lastPrinted>
  <dcterms:modified xsi:type="dcterms:W3CDTF">2019-06-14T01:21:23Z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