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Cs/>
          <w:color w:val="auto"/>
          <w:sz w:val="22"/>
          <w:szCs w:val="22"/>
        </w:rPr>
      </w:pPr>
      <w:bookmarkStart w:id="0" w:name="_GoBack"/>
      <w:r>
        <w:rPr>
          <w:rFonts w:hint="eastAsia" w:ascii="黑体" w:hAnsi="宋体" w:eastAsia="黑体"/>
          <w:bCs/>
          <w:color w:val="auto"/>
          <w:sz w:val="22"/>
          <w:szCs w:val="22"/>
        </w:rPr>
        <w:t>县（市）区主要经济指标比较一</w:t>
      </w:r>
    </w:p>
    <w:bookmarkEnd w:id="0"/>
    <w:p>
      <w:pPr>
        <w:wordWrap w:val="0"/>
        <w:ind w:right="-567" w:rightChars="-270"/>
        <w:jc w:val="right"/>
        <w:rPr>
          <w:rFonts w:hint="eastAsia" w:ascii="黑体" w:hAnsi="宋体" w:eastAsia="黑体"/>
          <w:bCs/>
          <w:color w:val="auto"/>
          <w:sz w:val="20"/>
          <w:szCs w:val="20"/>
        </w:rPr>
      </w:pPr>
      <w:r>
        <w:rPr>
          <w:rFonts w:hint="eastAsia" w:ascii="黑体" w:hAnsi="宋体" w:eastAsia="黑体"/>
          <w:color w:val="auto"/>
          <w:sz w:val="20"/>
          <w:szCs w:val="20"/>
        </w:rPr>
        <w:t xml:space="preserve">                 单位：万元</w:t>
      </w:r>
    </w:p>
    <w:tbl>
      <w:tblPr>
        <w:tblStyle w:val="2"/>
        <w:tblW w:w="9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1538"/>
        <w:gridCol w:w="872"/>
        <w:gridCol w:w="1529"/>
        <w:gridCol w:w="881"/>
        <w:gridCol w:w="1470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6" w:hRule="atLeast"/>
          <w:jc w:val="center"/>
        </w:trPr>
        <w:tc>
          <w:tcPr>
            <w:tcW w:w="2127" w:type="dxa"/>
            <w:vMerge w:val="restart"/>
            <w:tcBorders>
              <w:left w:val="nil"/>
              <w:tl2br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黑体" w:hAnsi="黑体" w:eastAsia="黑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/>
                <w:bCs/>
                <w:color w:val="auto"/>
                <w:sz w:val="20"/>
                <w:szCs w:val="20"/>
              </w:rPr>
              <w:t>指　标</w:t>
            </w:r>
          </w:p>
          <w:p>
            <w:pPr>
              <w:jc w:val="both"/>
              <w:rPr>
                <w:rFonts w:hint="eastAsia" w:ascii="黑体" w:hAnsi="黑体" w:eastAsia="黑体" w:cs="Times New Roman"/>
                <w:bCs/>
                <w:color w:val="auto"/>
                <w:sz w:val="20"/>
                <w:szCs w:val="20"/>
              </w:rPr>
            </w:pPr>
          </w:p>
          <w:p>
            <w:pPr>
              <w:jc w:val="both"/>
              <w:rPr>
                <w:rFonts w:hint="eastAsia" w:ascii="黑体" w:hAnsi="黑体" w:eastAsia="黑体" w:cs="Times New Roman"/>
                <w:bCs/>
                <w:color w:val="auto"/>
                <w:sz w:val="20"/>
                <w:szCs w:val="20"/>
              </w:rPr>
            </w:pPr>
          </w:p>
          <w:p>
            <w:pPr>
              <w:jc w:val="both"/>
              <w:rPr>
                <w:rFonts w:hint="eastAsia" w:ascii="黑体" w:hAnsi="黑体" w:eastAsia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bCs/>
                <w:color w:val="auto"/>
                <w:sz w:val="20"/>
                <w:szCs w:val="20"/>
              </w:rPr>
              <w:t>县（市）区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lang w:eastAsia="zh-CN"/>
              </w:rPr>
              <w:t>一般公共预算收入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lang w:eastAsia="zh-CN"/>
              </w:rPr>
              <w:t>规上工业增加值</w:t>
            </w:r>
          </w:p>
        </w:tc>
        <w:tc>
          <w:tcPr>
            <w:tcW w:w="2411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规模以上工业</w:t>
            </w:r>
          </w:p>
          <w:p>
            <w:pPr>
              <w:jc w:val="center"/>
              <w:rPr>
                <w:rFonts w:hint="eastAsia" w:ascii="黑体" w:hAnsi="宋体" w:eastAsia="黑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利润总额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9" w:hRule="atLeast"/>
          <w:jc w:val="center"/>
        </w:trPr>
        <w:tc>
          <w:tcPr>
            <w:tcW w:w="2127" w:type="dxa"/>
            <w:vMerge w:val="continue"/>
            <w:tcBorders>
              <w:left w:val="nil"/>
              <w:bottom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  <w:lang w:eastAsia="zh-CN"/>
              </w:rPr>
              <w:t>1-</w:t>
            </w:r>
            <w:r>
              <w:rPr>
                <w:rFonts w:hint="eastAsia" w:ascii="黑体" w:eastAsia="黑体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黑体" w:eastAsia="黑体"/>
                <w:color w:val="auto"/>
                <w:sz w:val="20"/>
                <w:szCs w:val="20"/>
                <w:lang w:eastAsia="zh-CN"/>
              </w:rPr>
              <w:t>月</w:t>
            </w:r>
          </w:p>
        </w:tc>
        <w:tc>
          <w:tcPr>
            <w:tcW w:w="8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</w:rPr>
              <w:t>增长（%）</w:t>
            </w:r>
          </w:p>
        </w:tc>
        <w:tc>
          <w:tcPr>
            <w:tcW w:w="15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  <w:lang w:eastAsia="zh-CN"/>
              </w:rPr>
              <w:t>1-</w:t>
            </w:r>
            <w:r>
              <w:rPr>
                <w:rFonts w:hint="eastAsia" w:ascii="黑体" w:eastAsia="黑体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黑体" w:eastAsia="黑体"/>
                <w:color w:val="auto"/>
                <w:sz w:val="20"/>
                <w:szCs w:val="20"/>
                <w:lang w:eastAsia="zh-CN"/>
              </w:rPr>
              <w:t>月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</w:rPr>
              <w:t>增长（%）</w:t>
            </w:r>
          </w:p>
        </w:tc>
        <w:tc>
          <w:tcPr>
            <w:tcW w:w="1470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  <w:lang w:eastAsia="zh-CN"/>
              </w:rPr>
              <w:t>1-</w:t>
            </w:r>
            <w:r>
              <w:rPr>
                <w:rFonts w:hint="eastAsia" w:ascii="黑体" w:eastAsia="黑体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黑体" w:eastAsia="黑体"/>
                <w:color w:val="auto"/>
                <w:sz w:val="20"/>
                <w:szCs w:val="20"/>
                <w:lang w:eastAsia="zh-CN"/>
              </w:rPr>
              <w:t>月</w:t>
            </w:r>
          </w:p>
        </w:tc>
        <w:tc>
          <w:tcPr>
            <w:tcW w:w="941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</w:rPr>
              <w:t>增长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2" w:hRule="exact"/>
          <w:jc w:val="center"/>
        </w:trPr>
        <w:tc>
          <w:tcPr>
            <w:tcW w:w="2127" w:type="dxa"/>
            <w:tcBorders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200" w:firstLineChars="100"/>
              <w:rPr>
                <w:rFonts w:ascii="宋体" w:hAnsi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/>
                <w:color w:val="auto"/>
                <w:sz w:val="20"/>
                <w:szCs w:val="20"/>
                <w:highlight w:val="none"/>
              </w:rPr>
              <w:t>宁波市</w:t>
            </w:r>
          </w:p>
        </w:tc>
        <w:tc>
          <w:tcPr>
            <w:tcW w:w="1538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4281831</w:t>
            </w:r>
          </w:p>
        </w:tc>
        <w:tc>
          <w:tcPr>
            <w:tcW w:w="872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-2.9 </w:t>
            </w:r>
          </w:p>
        </w:tc>
        <w:tc>
          <w:tcPr>
            <w:tcW w:w="1529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7695338 </w:t>
            </w:r>
          </w:p>
        </w:tc>
        <w:tc>
          <w:tcPr>
            <w:tcW w:w="881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10.8 </w:t>
            </w:r>
          </w:p>
        </w:tc>
        <w:tc>
          <w:tcPr>
            <w:tcW w:w="1470" w:type="dxa"/>
            <w:tcBorders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1604599 </w:t>
            </w:r>
          </w:p>
        </w:tc>
        <w:tc>
          <w:tcPr>
            <w:tcW w:w="941" w:type="dxa"/>
            <w:tcBorders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90.9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2" w:hRule="exact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200" w:firstLineChars="100"/>
              <w:rPr>
                <w:rFonts w:ascii="宋体" w:hAnsi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/>
                <w:color w:val="auto"/>
                <w:sz w:val="20"/>
                <w:szCs w:val="20"/>
                <w:highlight w:val="none"/>
              </w:rPr>
              <w:t>海曙区</w:t>
            </w:r>
          </w:p>
        </w:tc>
        <w:tc>
          <w:tcPr>
            <w:tcW w:w="15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327916</w:t>
            </w:r>
          </w:p>
        </w:tc>
        <w:tc>
          <w:tcPr>
            <w:tcW w:w="87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-15.9 </w:t>
            </w:r>
          </w:p>
        </w:tc>
        <w:tc>
          <w:tcPr>
            <w:tcW w:w="152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335603 </w:t>
            </w:r>
          </w:p>
        </w:tc>
        <w:tc>
          <w:tcPr>
            <w:tcW w:w="881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11.5 </w:t>
            </w: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51467 </w:t>
            </w: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103.9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2" w:hRule="exact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200" w:firstLineChars="100"/>
              <w:rPr>
                <w:rFonts w:ascii="宋体" w:hAnsi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/>
                <w:color w:val="auto"/>
                <w:sz w:val="20"/>
                <w:szCs w:val="20"/>
                <w:highlight w:val="none"/>
              </w:rPr>
              <w:t>江北区</w:t>
            </w:r>
          </w:p>
        </w:tc>
        <w:tc>
          <w:tcPr>
            <w:tcW w:w="15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334406</w:t>
            </w:r>
          </w:p>
        </w:tc>
        <w:tc>
          <w:tcPr>
            <w:tcW w:w="87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1.4 </w:t>
            </w:r>
          </w:p>
        </w:tc>
        <w:tc>
          <w:tcPr>
            <w:tcW w:w="152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272256 </w:t>
            </w:r>
          </w:p>
        </w:tc>
        <w:tc>
          <w:tcPr>
            <w:tcW w:w="881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7.4 </w:t>
            </w: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76464 </w:t>
            </w: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20.8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2" w:hRule="exact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200" w:firstLineChars="100"/>
              <w:rPr>
                <w:rFonts w:hint="eastAsia" w:ascii="宋体" w:hAnsi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  <w:highlight w:val="none"/>
              </w:rPr>
              <w:t>北仑区</w:t>
            </w:r>
          </w:p>
        </w:tc>
        <w:tc>
          <w:tcPr>
            <w:tcW w:w="15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845310</w:t>
            </w:r>
          </w:p>
        </w:tc>
        <w:tc>
          <w:tcPr>
            <w:tcW w:w="87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-19.7 </w:t>
            </w:r>
          </w:p>
        </w:tc>
        <w:tc>
          <w:tcPr>
            <w:tcW w:w="152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1513333 </w:t>
            </w:r>
          </w:p>
        </w:tc>
        <w:tc>
          <w:tcPr>
            <w:tcW w:w="881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12.8 </w:t>
            </w: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340026 </w:t>
            </w: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62.4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5" w:hRule="exact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200" w:firstLineChars="100"/>
              <w:rPr>
                <w:rFonts w:ascii="宋体" w:hAnsi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/>
                <w:color w:val="auto"/>
                <w:sz w:val="20"/>
                <w:szCs w:val="20"/>
                <w:highlight w:val="none"/>
              </w:rPr>
              <w:t>镇海区</w:t>
            </w:r>
          </w:p>
        </w:tc>
        <w:tc>
          <w:tcPr>
            <w:tcW w:w="15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214844</w:t>
            </w:r>
          </w:p>
        </w:tc>
        <w:tc>
          <w:tcPr>
            <w:tcW w:w="87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1.1 </w:t>
            </w:r>
          </w:p>
        </w:tc>
        <w:tc>
          <w:tcPr>
            <w:tcW w:w="152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1086514 </w:t>
            </w:r>
          </w:p>
        </w:tc>
        <w:tc>
          <w:tcPr>
            <w:tcW w:w="881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9.0 </w:t>
            </w: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84859 </w:t>
            </w: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26.8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2" w:hRule="exact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200" w:firstLineChars="100"/>
              <w:rPr>
                <w:rFonts w:ascii="宋体" w:hAnsi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/>
                <w:color w:val="auto"/>
                <w:sz w:val="20"/>
                <w:szCs w:val="20"/>
                <w:highlight w:val="none"/>
              </w:rPr>
              <w:t>鄞州区</w:t>
            </w:r>
          </w:p>
        </w:tc>
        <w:tc>
          <w:tcPr>
            <w:tcW w:w="15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727547</w:t>
            </w:r>
          </w:p>
        </w:tc>
        <w:tc>
          <w:tcPr>
            <w:tcW w:w="87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-4.4 </w:t>
            </w:r>
          </w:p>
        </w:tc>
        <w:tc>
          <w:tcPr>
            <w:tcW w:w="152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786188 </w:t>
            </w:r>
          </w:p>
        </w:tc>
        <w:tc>
          <w:tcPr>
            <w:tcW w:w="881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10.7 </w:t>
            </w: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174089 </w:t>
            </w: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50.5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2" w:hRule="exact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200" w:firstLineChars="100"/>
              <w:rPr>
                <w:rFonts w:ascii="宋体" w:hAnsi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/>
                <w:color w:val="auto"/>
                <w:sz w:val="20"/>
                <w:szCs w:val="20"/>
                <w:highlight w:val="none"/>
              </w:rPr>
              <w:t>象山县</w:t>
            </w:r>
          </w:p>
        </w:tc>
        <w:tc>
          <w:tcPr>
            <w:tcW w:w="15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145928</w:t>
            </w:r>
          </w:p>
        </w:tc>
        <w:tc>
          <w:tcPr>
            <w:tcW w:w="87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16.5 </w:t>
            </w:r>
          </w:p>
        </w:tc>
        <w:tc>
          <w:tcPr>
            <w:tcW w:w="152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254657 </w:t>
            </w:r>
          </w:p>
        </w:tc>
        <w:tc>
          <w:tcPr>
            <w:tcW w:w="881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6.3 </w:t>
            </w: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17272 </w:t>
            </w: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-40.9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2" w:hRule="exact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200" w:firstLineChars="100"/>
              <w:rPr>
                <w:rFonts w:ascii="宋体" w:hAnsi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/>
                <w:color w:val="auto"/>
                <w:sz w:val="20"/>
                <w:szCs w:val="20"/>
                <w:highlight w:val="none"/>
              </w:rPr>
              <w:t>宁海县</w:t>
            </w:r>
          </w:p>
        </w:tc>
        <w:tc>
          <w:tcPr>
            <w:tcW w:w="15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180645</w:t>
            </w:r>
          </w:p>
        </w:tc>
        <w:tc>
          <w:tcPr>
            <w:tcW w:w="87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0.3 </w:t>
            </w:r>
          </w:p>
        </w:tc>
        <w:tc>
          <w:tcPr>
            <w:tcW w:w="152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435932 </w:t>
            </w:r>
          </w:p>
        </w:tc>
        <w:tc>
          <w:tcPr>
            <w:tcW w:w="881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12.2 </w:t>
            </w: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77534 </w:t>
            </w: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1055.0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1" w:hRule="exact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200" w:firstLineChars="100"/>
              <w:rPr>
                <w:rFonts w:ascii="宋体" w:hAnsi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/>
                <w:color w:val="auto"/>
                <w:sz w:val="20"/>
                <w:szCs w:val="20"/>
                <w:highlight w:val="none"/>
              </w:rPr>
              <w:t>余姚市</w:t>
            </w:r>
          </w:p>
        </w:tc>
        <w:tc>
          <w:tcPr>
            <w:tcW w:w="15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335976</w:t>
            </w:r>
          </w:p>
        </w:tc>
        <w:tc>
          <w:tcPr>
            <w:tcW w:w="87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0.2 </w:t>
            </w:r>
          </w:p>
        </w:tc>
        <w:tc>
          <w:tcPr>
            <w:tcW w:w="152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844129 </w:t>
            </w:r>
          </w:p>
        </w:tc>
        <w:tc>
          <w:tcPr>
            <w:tcW w:w="881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14.2 </w:t>
            </w: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134683 </w:t>
            </w: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153.9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2" w:hRule="exact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200" w:firstLineChars="100"/>
              <w:rPr>
                <w:rFonts w:ascii="宋体" w:hAnsi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/>
                <w:color w:val="auto"/>
                <w:sz w:val="20"/>
                <w:szCs w:val="20"/>
                <w:highlight w:val="none"/>
              </w:rPr>
              <w:t>慈溪市</w:t>
            </w:r>
          </w:p>
        </w:tc>
        <w:tc>
          <w:tcPr>
            <w:tcW w:w="153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494171</w:t>
            </w:r>
          </w:p>
        </w:tc>
        <w:tc>
          <w:tcPr>
            <w:tcW w:w="87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-2.8 </w:t>
            </w:r>
          </w:p>
        </w:tc>
        <w:tc>
          <w:tcPr>
            <w:tcW w:w="152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1308637 </w:t>
            </w:r>
          </w:p>
        </w:tc>
        <w:tc>
          <w:tcPr>
            <w:tcW w:w="881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13.1 </w:t>
            </w: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413277 </w:t>
            </w: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456.7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  <w:jc w:val="center"/>
        </w:trPr>
        <w:tc>
          <w:tcPr>
            <w:tcW w:w="2127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200" w:firstLineChars="100"/>
              <w:rPr>
                <w:rFonts w:ascii="宋体" w:hAnsi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/>
                <w:color w:val="auto"/>
                <w:sz w:val="20"/>
                <w:szCs w:val="20"/>
                <w:highlight w:val="none"/>
              </w:rPr>
              <w:t>奉化</w:t>
            </w:r>
            <w:r>
              <w:rPr>
                <w:rFonts w:hint="eastAsia" w:ascii="宋体" w:hAnsi="宋体"/>
                <w:color w:val="auto"/>
                <w:sz w:val="20"/>
                <w:szCs w:val="20"/>
                <w:highlight w:val="none"/>
              </w:rPr>
              <w:t>区</w:t>
            </w:r>
          </w:p>
        </w:tc>
        <w:tc>
          <w:tcPr>
            <w:tcW w:w="1538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173221</w:t>
            </w:r>
          </w:p>
        </w:tc>
        <w:tc>
          <w:tcPr>
            <w:tcW w:w="872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0.3 </w:t>
            </w:r>
          </w:p>
        </w:tc>
        <w:tc>
          <w:tcPr>
            <w:tcW w:w="1529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1023040 </w:t>
            </w:r>
          </w:p>
        </w:tc>
        <w:tc>
          <w:tcPr>
            <w:tcW w:w="881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6.4 </w:t>
            </w:r>
          </w:p>
        </w:tc>
        <w:tc>
          <w:tcPr>
            <w:tcW w:w="1470" w:type="dxa"/>
            <w:tcBorders>
              <w:top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234928 </w:t>
            </w:r>
          </w:p>
        </w:tc>
        <w:tc>
          <w:tcPr>
            <w:tcW w:w="941" w:type="dxa"/>
            <w:tcBorders>
              <w:top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19.4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721E1"/>
    <w:rsid w:val="0B17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2024-04-01T08:34:00Z</dcterms:created>
  <dc:creator>Administrator</dc:creator>
  <cp:lastModifiedBy>Administrator</cp:lastModifiedBy>
  <dcterms:modified xsi:type="dcterms:W3CDTF">2024-04-01T08:35:13Z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