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8E" w:rsidRPr="001B32D4" w:rsidRDefault="001D638E" w:rsidP="001D638E">
      <w:pPr>
        <w:widowControl/>
        <w:spacing w:line="480" w:lineRule="atLeast"/>
        <w:jc w:val="center"/>
        <w:rPr>
          <w:rFonts w:ascii="方正小标宋简体" w:eastAsia="方正小标宋简体" w:hAnsi="Arial" w:cs="Arial" w:hint="eastAsia"/>
          <w:kern w:val="0"/>
          <w:sz w:val="40"/>
          <w:szCs w:val="40"/>
        </w:rPr>
      </w:pPr>
      <w:r w:rsidRPr="001B32D4">
        <w:rPr>
          <w:rFonts w:ascii="方正小标宋简体" w:eastAsia="方正小标宋简体" w:hAnsi="Arial" w:cs="Arial" w:hint="eastAsia"/>
          <w:kern w:val="0"/>
          <w:sz w:val="40"/>
          <w:szCs w:val="40"/>
        </w:rPr>
        <w:t>2019年</w:t>
      </w:r>
      <w:r w:rsidR="001B32D4" w:rsidRPr="001B32D4">
        <w:rPr>
          <w:rFonts w:ascii="方正小标宋简体" w:eastAsia="方正小标宋简体" w:hAnsi="Arial" w:cs="Arial" w:hint="eastAsia"/>
          <w:kern w:val="0"/>
          <w:sz w:val="40"/>
          <w:szCs w:val="40"/>
        </w:rPr>
        <w:t>度</w:t>
      </w:r>
      <w:r w:rsidRPr="001B32D4">
        <w:rPr>
          <w:rFonts w:ascii="方正小标宋简体" w:eastAsia="方正小标宋简体" w:hAnsi="Arial" w:cs="Arial" w:hint="eastAsia"/>
          <w:kern w:val="0"/>
          <w:sz w:val="40"/>
          <w:szCs w:val="40"/>
        </w:rPr>
        <w:t>梅山街道政府信息公开工作年度报告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根据《中华人</w:t>
      </w:r>
      <w:bookmarkStart w:id="0" w:name="_GoBack"/>
      <w:bookmarkEnd w:id="0"/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民共和国政府信息公开条例》（以下简称《条例》）和《宁波市政府信息公开规定》（以下简称《规定》）要求，对2019年度梅山街道信息公开情况进行报告。本年报所列数据的统计期限自2019年1月1日起至2019年12月31日止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一、总体情况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2019年，梅山街道高度重视政府信息公开工作，全面贯彻《条例》规定，把政府信息公开作为与群众沟通的重要纽带，同时也作为提高政府工作透明度的重要手段，严格落实政府信息公开的制度、程序、措施等各个环节的工作，确保政府信息公开平台能够更好地服务群众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（一）加强组织领导。为进一步贯彻落实《中华人民共和国政府信息公开条例》，加强政府信息公开工作，明确街道党政办公室作为具体负责政府信息公开工作机构，负责推进、指导、协调、监督街道政府信息公开工作。各职能科室积极配合，抓好政府信息公开工作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（二）完善工作机制。为了进一步加强政府信息公开工作标准化和规范化建设，我街道完善了政府信息主动公开制度、依申请公开制度、信息公开保密审查制度、公文类信息公开发布</w:t>
      </w: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制度等。明确了政府信息公开的职责、程序、方式和时限；明确有关保密审查的职责、程序和责任追究。细化工作标准，强化监督制约，确保街道政府信息公开工作稳定持续开展。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（三）强化业务学习。积极参加北仑区、梅管会组织的信息公开工作培训，认真学习信息公开的法律法规和办理流程等相关业务知识，切实提高信息公开工作的规范意识、效率意识和责任意识。及时对新调整的政府信息公开工作人员进行系统培训，组织学习《中华人民共和国政府信息公开条例》，使其充分掌握政府信息公开的原则、程序及软件操作方法，落实政府信息公开的各项工作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1D638E" w:rsidRPr="001D638E" w:rsidTr="001D638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1D638E" w:rsidRPr="001D638E" w:rsidTr="001D638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本年新</w:t>
            </w:r>
            <w:r w:rsidRPr="001D638E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本年新</w:t>
            </w:r>
            <w:r w:rsidRPr="001D638E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1D638E" w:rsidRPr="001D638E" w:rsidTr="001D638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1D638E" w:rsidRPr="001D638E" w:rsidTr="001D63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1D638E" w:rsidRPr="001D638E" w:rsidTr="001D638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1D638E" w:rsidRPr="001D638E" w:rsidTr="001D63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1D638E" w:rsidRPr="001D638E" w:rsidTr="001D638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D638E" w:rsidRPr="001D638E" w:rsidTr="001D638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1D638E" w:rsidRPr="001D638E" w:rsidTr="001D638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1D638E" w:rsidRPr="001D638E" w:rsidTr="001D638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1D638E" w:rsidRPr="001D638E" w:rsidTr="001D638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proofErr w:type="gramStart"/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1D638E" w:rsidRPr="001D638E" w:rsidTr="001D638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89835.00（单位：人民币元）</w:t>
            </w:r>
          </w:p>
        </w:tc>
      </w:tr>
    </w:tbl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36"/>
        <w:gridCol w:w="2025"/>
        <w:gridCol w:w="797"/>
        <w:gridCol w:w="742"/>
        <w:gridCol w:w="742"/>
        <w:gridCol w:w="798"/>
        <w:gridCol w:w="951"/>
        <w:gridCol w:w="700"/>
        <w:gridCol w:w="684"/>
      </w:tblGrid>
      <w:tr w:rsidR="001D638E" w:rsidRPr="001D638E" w:rsidTr="001D638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（本列数据的勾</w:t>
            </w:r>
            <w:proofErr w:type="gramStart"/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稽</w:t>
            </w:r>
            <w:proofErr w:type="gramEnd"/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总计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1D638E" w:rsidRPr="001D638E" w:rsidTr="001D638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3.危及“三安全</w:t>
            </w:r>
            <w:proofErr w:type="gramStart"/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（五）</w:t>
            </w:r>
            <w:proofErr w:type="gramStart"/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1D638E" w:rsidRPr="001D638E" w:rsidTr="001D638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24"/>
          <w:szCs w:val="24"/>
        </w:rPr>
      </w:pPr>
      <w:r w:rsidRPr="001D638E">
        <w:rPr>
          <w:rFonts w:ascii="仿宋_GB2312" w:eastAsia="仿宋_GB2312" w:hAnsi="Arial" w:cs="Arial" w:hint="eastAsia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D638E" w:rsidRPr="001D638E" w:rsidTr="001D638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1D638E" w:rsidRPr="001D638E" w:rsidTr="001D638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1D638E" w:rsidRPr="001D638E" w:rsidTr="001D63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1D638E" w:rsidRPr="001D638E" w:rsidTr="001D638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0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8E" w:rsidRPr="001D638E" w:rsidRDefault="001D638E" w:rsidP="001D638E">
            <w:pPr>
              <w:widowControl/>
              <w:spacing w:line="480" w:lineRule="atLeas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1D638E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五、存在的主要问题及改进情况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2019年街道政府信息公开工作仍存在一些问题和不足，主要有以下二方面：一是政府信息公开的内容还不够全面和规范，在内容时效性、格式规范性等方面与文件要求还有一定差</w:t>
      </w: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距。二是政府信息公开途径较少，目前只有政府网站和便民服务中心宣传栏两种途径，</w:t>
      </w:r>
      <w:proofErr w:type="gramStart"/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且公众</w:t>
      </w:r>
      <w:proofErr w:type="gramEnd"/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知晓率和普及率不是很高。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六、其他需要报告的事项</w:t>
      </w:r>
    </w:p>
    <w:p w:rsidR="001D638E" w:rsidRPr="001D638E" w:rsidRDefault="001D638E" w:rsidP="001D638E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无</w:t>
      </w:r>
    </w:p>
    <w:p w:rsidR="001D638E" w:rsidRPr="001D638E" w:rsidRDefault="001D638E" w:rsidP="001D638E">
      <w:pPr>
        <w:widowControl/>
        <w:spacing w:line="480" w:lineRule="atLeast"/>
        <w:ind w:firstLine="480"/>
        <w:jc w:val="righ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北仑区人民政府梅山街道办事处</w:t>
      </w:r>
    </w:p>
    <w:p w:rsidR="001D638E" w:rsidRPr="001D638E" w:rsidRDefault="001D638E" w:rsidP="001D638E">
      <w:pPr>
        <w:widowControl/>
        <w:spacing w:line="480" w:lineRule="atLeast"/>
        <w:ind w:firstLine="480"/>
        <w:jc w:val="righ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D638E">
        <w:rPr>
          <w:rFonts w:ascii="仿宋_GB2312" w:eastAsia="仿宋_GB2312" w:hAnsi="Arial" w:cs="Arial" w:hint="eastAsia"/>
          <w:kern w:val="0"/>
          <w:sz w:val="32"/>
          <w:szCs w:val="32"/>
        </w:rPr>
        <w:t>2020年1月11日</w:t>
      </w:r>
    </w:p>
    <w:p w:rsidR="00206CA9" w:rsidRPr="001D638E" w:rsidRDefault="00206CA9">
      <w:pPr>
        <w:rPr>
          <w:rFonts w:ascii="仿宋_GB2312" w:eastAsia="仿宋_GB2312" w:hint="eastAsia"/>
          <w:sz w:val="32"/>
          <w:szCs w:val="32"/>
        </w:rPr>
      </w:pPr>
    </w:p>
    <w:sectPr w:rsidR="00206CA9" w:rsidRPr="001D638E" w:rsidSect="001D63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E"/>
    <w:rsid w:val="001B32D4"/>
    <w:rsid w:val="001D638E"/>
    <w:rsid w:val="00206CA9"/>
    <w:rsid w:val="00C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73BE"/>
  <w15:chartTrackingRefBased/>
  <w15:docId w15:val="{2C370C3C-74C2-4424-900B-ABB9E08C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8E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4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2020-03-17T07:47:00Z</dcterms:created>
  <dcterms:modified xsi:type="dcterms:W3CDTF">2020-03-17T07:49:00Z</dcterms:modified>
</cp:coreProperties>
</file>