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宁波市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北仑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区（开发区）</w:t>
      </w:r>
      <w:r>
        <w:rPr>
          <w:rFonts w:hint="eastAsia" w:ascii="华文中宋" w:hAnsi="华文中宋" w:eastAsia="华文中宋" w:cs="华文中宋"/>
          <w:sz w:val="32"/>
          <w:szCs w:val="32"/>
        </w:rPr>
        <w:t>领导值守接访安排表（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12</w:t>
      </w:r>
      <w:r>
        <w:rPr>
          <w:rFonts w:hint="eastAsia" w:ascii="华文中宋" w:hAnsi="华文中宋" w:eastAsia="华文中宋" w:cs="华文中宋"/>
          <w:sz w:val="32"/>
          <w:szCs w:val="32"/>
        </w:rPr>
        <w:t>月）</w:t>
      </w:r>
    </w:p>
    <w:tbl>
      <w:tblPr>
        <w:tblStyle w:val="4"/>
        <w:tblW w:w="14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265"/>
        <w:gridCol w:w="937"/>
        <w:gridCol w:w="3256"/>
        <w:gridCol w:w="8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日  期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姓  名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职  务</w:t>
            </w:r>
          </w:p>
        </w:tc>
        <w:tc>
          <w:tcPr>
            <w:tcW w:w="8290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 要 分 管 领 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8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12月2日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龚国文</w:t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区委常委、宣传部部长</w:t>
            </w:r>
          </w:p>
        </w:tc>
        <w:tc>
          <w:tcPr>
            <w:tcW w:w="829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主持区委宣传部工作，负责思想理论、舆论宣传、精神文明建设等意识形态方面工作，联系教育工作。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12月3日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"http://www.bl.gov.cn/doc/zffw/zwgk/dzld/rdcwh/content/840770.shtml"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金　艳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区人大常委会副主任</w:t>
            </w:r>
          </w:p>
        </w:tc>
        <w:tc>
          <w:tcPr>
            <w:tcW w:w="829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协助主任分管农业和农村工作委员会工作。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王海军</w:t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开发区管委会副主任、党工委委员</w:t>
            </w:r>
          </w:p>
        </w:tc>
        <w:tc>
          <w:tcPr>
            <w:tcW w:w="829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协助主任负责外资、外经、外事、服务业发展及开发区国有资产管理、融资、金融工作，分管新兴产业和服务业发展局、外事办公室、开发区控股有限公司。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12月4日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管海旻</w:t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北仑区副区长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、公安分局局长</w:t>
            </w:r>
          </w:p>
        </w:tc>
        <w:tc>
          <w:tcPr>
            <w:tcW w:w="829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主持公安分局工作，负责社会治安管理工作。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12月5日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孙旭东</w:t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北仑区委副书记、北仑区区长、开发区管委会党工委副书记、开发区管委会副主任、宁波国际海洋生态科技城（梅山物流产业集聚区、梅山保税港区）党工委副书记、宁波国际海洋生态科技城（宁波梅山保税港区）主任（兼）</w:t>
            </w:r>
          </w:p>
        </w:tc>
        <w:tc>
          <w:tcPr>
            <w:tcW w:w="829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领导区政府全面工作。主管财政、税收等方面工作。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联系宁波保税区管委会、宁波出口加工区管委会、大榭开发区管委会。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4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林  斌</w:t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北仑区副区长</w:t>
            </w:r>
          </w:p>
        </w:tc>
        <w:tc>
          <w:tcPr>
            <w:tcW w:w="8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/>
              <w:ind w:left="0" w:leftChars="0" w:right="0" w:rightChars="0"/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负责住房和城乡建设管理、人民防空、自然资源、规划、房屋征收、征地拆迁、公共项目建设管理、住房资金管理、生态湿地建设管理等方面的工作。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分管住房和城乡建设局（人民防空办公室）、房屋征收办公室（征地拆迁办公室）、公共项目建设管理中心、住房资金管理中心（住房保障中心）、生态湿地建设管理委员会。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12月6日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沈恩东</w:t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区委常委、开发区管委会副主任、党工委副书记</w:t>
            </w:r>
          </w:p>
        </w:tc>
        <w:tc>
          <w:tcPr>
            <w:tcW w:w="829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抓好管委会日常工作。负责投资管理、重点工程和政府项目等工作，分管发展和改革局、政府投资项目评审中心、开发区现代国际物流园区开发建设管委会，主持市临港重大项目建设领导小组办公室常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12月9日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"http://www.bl.gov.cn/doc/zffw/zwgk/dzld/rdcwh/content/581679.shtml"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邬志刚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区人大常委会主任</w:t>
            </w:r>
          </w:p>
        </w:tc>
        <w:tc>
          <w:tcPr>
            <w:tcW w:w="829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主持区人大常委会全面工作。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"http://www.bl.gov.cn/doc/zffw/zwgk/dzld/zxbl/content/26757.shtml"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颜　力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区政协副主席、区政协党组成员</w:t>
            </w:r>
          </w:p>
        </w:tc>
        <w:tc>
          <w:tcPr>
            <w:tcW w:w="829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负责教科卫体文化文史和学习工作；分管教科卫体文化文史和学习委员会；联系北仑茶文化促进会；联系科技组、文艺体育新闻出版组、教育组、医卫组。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12月10日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张坚</w:t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北仑区委常委、北仑区副区长</w:t>
            </w:r>
          </w:p>
        </w:tc>
        <w:tc>
          <w:tcPr>
            <w:tcW w:w="829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负责司法、法制等方面的工作，协助负责交通运输、流动人口服务管理工作。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分管司法局，协助分管交通运输局、流动人口服务管理相关工作。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4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  <w:t>12月11日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"http://www.bl.gov.cn/doc/zffw/zwgk/dzld/rdcwh/content/840769.shtml"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刘文科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区人大常委会副主任</w:t>
            </w:r>
          </w:p>
        </w:tc>
        <w:tc>
          <w:tcPr>
            <w:tcW w:w="829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协助主任分管教育科学文化卫生民族华侨工作委员会工作。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"http://www.bl.gov.cn/doc/zffw/zwgk/dzld/zxbl/content/840509.shtml"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胡立辉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区政协副主席</w:t>
            </w:r>
          </w:p>
        </w:tc>
        <w:tc>
          <w:tcPr>
            <w:tcW w:w="829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 xml:space="preserve">负责农业农村和城建资源环境工作；联系经济和城建资源环境委员会；联系农业农村组、城建资源环境组。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  <w:t>12月12日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章国田</w:t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区人民检察院党组书记、检察长</w:t>
            </w:r>
          </w:p>
        </w:tc>
        <w:tc>
          <w:tcPr>
            <w:tcW w:w="829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主持检察院全面工作。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12月13日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"http://www.bl.gov.cn/doc/zffw/zwgk/dzld/blzf/content/840518.shtml"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孙秀芳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副区长</w:t>
            </w:r>
          </w:p>
        </w:tc>
        <w:tc>
          <w:tcPr>
            <w:tcW w:w="829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负责教育、文化、体育、旅游、卫生健康、医疗保障、老龄、广播电视等方面的工作。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分管教育局、文化和广电旅游体育局、医疗保障局、卫生健康局、广播电视中心。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联系总工会、团区委、妇联、关工委、文联、红十字会、计划生育协会、体育总会。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"http://www.bl.gov.cn/doc/zffw/zwgk/dzld/zxbl/content/581241.shtml"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徐　斌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区政协副主席、区政协党组副书记</w:t>
            </w:r>
          </w:p>
        </w:tc>
        <w:tc>
          <w:tcPr>
            <w:tcW w:w="829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协助主席负责政协日常工作，提案工作；分管办公室、提案委员会；联系区人大、区政府；联系区政协之友社；联系提案工委。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color w:val="auto"/>
                <w:sz w:val="24"/>
                <w:szCs w:val="24"/>
                <w:lang w:val="en-US" w:eastAsia="zh-CN"/>
              </w:rPr>
              <w:t>12月16日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朱安伟</w:t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北仑区委常委、组织部部长</w:t>
            </w:r>
          </w:p>
        </w:tc>
        <w:tc>
          <w:tcPr>
            <w:tcW w:w="829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主持区委组织部工作，负责干部队伍建设、基层组织建设等工作，分管区委党校、区委老干部局，联系老龄委、关工委工作。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贺  波</w:t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副区长</w:t>
            </w:r>
          </w:p>
        </w:tc>
        <w:tc>
          <w:tcPr>
            <w:tcW w:w="829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负责商务、市场监督管理、工商行政管理、食品药品监督管理、质量技术监督、知识产权、交通运输、综合行政执法、城市管理等方面的工作。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分管商务局、市场监督管理局（知识产权局）、交通运输局、综合行政执法局（城市管理局）。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联系贸促支会、侨联、烟草专卖局、北仑海事处、穿山海事处。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  <w:t>12月17日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梁群</w:t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宁波市委常委、北仑区委书记、宁波开发区管委会主任 党工委书记、大榭开发区管委会主任 党工委书记、宁波国际海洋生态科技城（梅山物流产业集聚区、梅山保税港区）党工委书记（兼）</w:t>
            </w:r>
          </w:p>
        </w:tc>
        <w:tc>
          <w:tcPr>
            <w:tcW w:w="829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主持区委，宁波经济技术开发区管委会、党工委，宁波大榭开发区管委会、党工委，宁波国际海洋生态科技城（梅山物流产业集聚区、梅山保税港区）党工委全面工作。联系宁波保税区、宁波出口加工区工作。</w:t>
            </w:r>
          </w:p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潘群威</w:t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副区长</w:t>
            </w:r>
          </w:p>
        </w:tc>
        <w:tc>
          <w:tcPr>
            <w:tcW w:w="829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工业经济、信息化、数字化、科技、生态环境、人力资源与社会保障、供电、盐务管理等方面的工作。分管经济和信息化局、科学技术局、大数据发展管理中心（电子政务办公室）、人力资源和社会保障局。联系生态环境分局、工商联、科协、盐务管理局、北仑海关、宁波海关开发区办事处、供电公司、自来水公司、邮政局、电信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  <w:t>12月18日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陆亚芬</w:t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区委常委、统战部部长</w:t>
            </w:r>
          </w:p>
        </w:tc>
        <w:tc>
          <w:tcPr>
            <w:tcW w:w="829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主持区委统战部全面工作，负责统战、侨务、民族、宗教工作，分管对台、区工商联工作。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  <w:t>12月19日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"http://www.bl.gov.cn/doc/zffw/zwgk/dzld/rdcwh/content/840772.shtml"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张如平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区人大常委会副主任</w:t>
            </w:r>
          </w:p>
        </w:tc>
        <w:tc>
          <w:tcPr>
            <w:tcW w:w="829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协助主任分管城乡建设环境保护工作委员会工作。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"http://www.bl.gov.cn/doc/zffw/zwgk/dzld/zxbl/content/26758.shtml"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郑　莉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区政协副主席</w:t>
            </w:r>
          </w:p>
        </w:tc>
        <w:tc>
          <w:tcPr>
            <w:tcW w:w="829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负责社会法制和港澳台侨工作；分管社会法制和港澳台侨委员会；联系政协书画院；联系总工会共青团妇联组、社会法制组、港澳台侨组、民族宗教和无党派人士组。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  <w:t>12月20日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陆利明</w:t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区委常委、纪委书记、区监委主任</w:t>
            </w:r>
          </w:p>
        </w:tc>
        <w:tc>
          <w:tcPr>
            <w:tcW w:w="829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主持区纪委、区监察委员会全面工作，负责纪检、监察工作。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  <w:t>12月23日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"http://www.bl.gov.cn/doc/zffw/zwgk/dzld/rdcwh/content/26740.shtml"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朱永祖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区人大常委会副主任</w:t>
            </w:r>
          </w:p>
        </w:tc>
        <w:tc>
          <w:tcPr>
            <w:tcW w:w="829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协助主任分管法制工作委员会工作，负责规范性文件备案审查工作。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4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谢开定</w:t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市临港办副主任、开发区管委会副巡视员、党工委委员</w:t>
            </w:r>
          </w:p>
        </w:tc>
        <w:tc>
          <w:tcPr>
            <w:tcW w:w="829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协助主任分管国土资源管理、征地拆迁和重点项目工作，分管征地拆迁办公室。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  <w:t>12月24日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方义强</w:t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区人武部部长</w:t>
            </w:r>
          </w:p>
        </w:tc>
        <w:tc>
          <w:tcPr>
            <w:tcW w:w="829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负责人民武装工作。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  <w:t>12月25日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"http://www.bl.gov.cn/doc/zffw/zwgk/dzld/zxbl/content/840502.shtml"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陈召华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区政协主席、区政协党组书记</w:t>
            </w:r>
          </w:p>
        </w:tc>
        <w:tc>
          <w:tcPr>
            <w:tcW w:w="829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主持区政协全面工作；联系区委。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"http://www.bl.gov.cn/doc/zffw/zwgk/dzld/rdcwh/content/26741.shtml"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王国铭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区人大常委会副主任</w:t>
            </w:r>
          </w:p>
        </w:tc>
        <w:tc>
          <w:tcPr>
            <w:tcW w:w="829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协助主任负责区人大常委会日常工作，分管办公室、代表工作委员会工作，负责人大机关党建工作。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  <w:t>12月26日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郑航捷</w:t>
            </w:r>
          </w:p>
        </w:tc>
        <w:tc>
          <w:tcPr>
            <w:tcW w:w="3256" w:type="dxa"/>
            <w:vAlign w:val="center"/>
          </w:tcPr>
          <w:p>
            <w:pPr>
              <w:jc w:val="both"/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区人民法院党组书记、院长</w:t>
            </w:r>
          </w:p>
        </w:tc>
        <w:tc>
          <w:tcPr>
            <w:tcW w:w="8290" w:type="dxa"/>
            <w:vAlign w:val="center"/>
          </w:tcPr>
          <w:p>
            <w:pPr>
              <w:jc w:val="both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主持法院全面工作。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12月27日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"http://www.bl.gov.cn/doc/zffw/zwgk/dzld/zxbl/content/840507.shtml"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汤黎明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区政协副主席</w:t>
            </w:r>
          </w:p>
        </w:tc>
        <w:tc>
          <w:tcPr>
            <w:tcW w:w="829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负责经济工作；分管经济和城建资源环境委员会；联系工商联组、经济组。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"http://www.bl.gov.cn/doc/zffw/zwgk/dzld/dgw/content/376570.shtml"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丁　丁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开发区管委会副主任、党工委委员、滨江新城建设指挥部总指挥</w:t>
            </w:r>
          </w:p>
        </w:tc>
        <w:tc>
          <w:tcPr>
            <w:tcW w:w="829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协助主任负责开发区园区建设与管理、开发区考核及国家、省、市有关开发区的对接联络工作，联系经信局。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12月30日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沈红屹</w:t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区委副书记、政法委书记</w:t>
            </w:r>
          </w:p>
        </w:tc>
        <w:tc>
          <w:tcPr>
            <w:tcW w:w="829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书记处理区委日常事务，牵头协调常委部门共同开展的工作，组织协调全面深化改革工作。负责政法、社会稳定、农村、群团、人才、双拥等工作。主持区委政法委工作。分管区委办公室、区委政研室、区直属机关党工委、区委农办、区信访局、区总工会、团区委、区妇联、区档案局。联系区人大、区政协、区残联、军队和民兵预备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中宋" w:eastAsia="仿宋_GB2312" w:cs="华文中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12月31日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"http://www.bl.gov.cn/doc/zffw/zwgk/dzld/rdcwh/content/840771.shtml"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朱晓雄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区人大常委会副主任</w:t>
            </w:r>
          </w:p>
        </w:tc>
        <w:tc>
          <w:tcPr>
            <w:tcW w:w="829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协助主任分管财政经济工作委员会工作。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华文中宋" w:eastAsia="仿宋_GB2312" w:cs="华文中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instrText xml:space="preserve"> HYPERLINK "http://www.bl.gov.cn/doc/zffw/zwgk/dzld/zxbl/content/402306.shtml" </w:instrTex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>胡　军</w:t>
            </w: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3256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2"/>
                <w:sz w:val="18"/>
                <w:szCs w:val="18"/>
                <w:lang w:val="en-US" w:eastAsia="zh-CN" w:bidi="ar-SA"/>
              </w:rPr>
              <w:t>区政协副主席、区政协党组成员</w:t>
            </w:r>
          </w:p>
        </w:tc>
        <w:tc>
          <w:tcPr>
            <w:tcW w:w="8290" w:type="dxa"/>
            <w:vAlign w:val="center"/>
          </w:tcPr>
          <w:p>
            <w:pPr>
              <w:jc w:val="left"/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18"/>
                <w:szCs w:val="18"/>
                <w:lang w:val="en-US" w:eastAsia="zh-CN"/>
              </w:rPr>
              <w:t xml:space="preserve">负责委员管理工作；分管委员工作委员会；联系各街道联络委。 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0249F"/>
    <w:rsid w:val="007B0CE7"/>
    <w:rsid w:val="0232203D"/>
    <w:rsid w:val="03AA65CE"/>
    <w:rsid w:val="042B73E9"/>
    <w:rsid w:val="0475519A"/>
    <w:rsid w:val="04B05FC4"/>
    <w:rsid w:val="05E95F7B"/>
    <w:rsid w:val="06C9074D"/>
    <w:rsid w:val="07257722"/>
    <w:rsid w:val="081B2A48"/>
    <w:rsid w:val="095909EA"/>
    <w:rsid w:val="0CD55347"/>
    <w:rsid w:val="0D3469B4"/>
    <w:rsid w:val="0E7E760C"/>
    <w:rsid w:val="0F443771"/>
    <w:rsid w:val="0FCD662F"/>
    <w:rsid w:val="109F122A"/>
    <w:rsid w:val="114E3014"/>
    <w:rsid w:val="116B6CC5"/>
    <w:rsid w:val="135E7DFC"/>
    <w:rsid w:val="144035EE"/>
    <w:rsid w:val="16210613"/>
    <w:rsid w:val="1663593B"/>
    <w:rsid w:val="169673B1"/>
    <w:rsid w:val="185D16D0"/>
    <w:rsid w:val="189227C5"/>
    <w:rsid w:val="19AE227F"/>
    <w:rsid w:val="1B6104C4"/>
    <w:rsid w:val="20E80EB5"/>
    <w:rsid w:val="21BF130F"/>
    <w:rsid w:val="22490782"/>
    <w:rsid w:val="22673128"/>
    <w:rsid w:val="2281520F"/>
    <w:rsid w:val="22E021CA"/>
    <w:rsid w:val="23873B7D"/>
    <w:rsid w:val="23B07E37"/>
    <w:rsid w:val="24C72D7B"/>
    <w:rsid w:val="275959A0"/>
    <w:rsid w:val="294B3B05"/>
    <w:rsid w:val="2A48492F"/>
    <w:rsid w:val="2C2076E6"/>
    <w:rsid w:val="2D6C0CEB"/>
    <w:rsid w:val="2E4010D2"/>
    <w:rsid w:val="2F1C674C"/>
    <w:rsid w:val="30444E1A"/>
    <w:rsid w:val="30CD6E98"/>
    <w:rsid w:val="333F0203"/>
    <w:rsid w:val="33787799"/>
    <w:rsid w:val="357B444E"/>
    <w:rsid w:val="358566C3"/>
    <w:rsid w:val="3606566D"/>
    <w:rsid w:val="37757C22"/>
    <w:rsid w:val="37B43B5C"/>
    <w:rsid w:val="387C1125"/>
    <w:rsid w:val="39F33327"/>
    <w:rsid w:val="3BE81549"/>
    <w:rsid w:val="3C7059F6"/>
    <w:rsid w:val="3C9D01FF"/>
    <w:rsid w:val="3DD82D18"/>
    <w:rsid w:val="3F000E50"/>
    <w:rsid w:val="41010E35"/>
    <w:rsid w:val="45021236"/>
    <w:rsid w:val="469A38EC"/>
    <w:rsid w:val="472652BE"/>
    <w:rsid w:val="48860C5D"/>
    <w:rsid w:val="4A1B08CD"/>
    <w:rsid w:val="4ADB0FD7"/>
    <w:rsid w:val="4C3255E6"/>
    <w:rsid w:val="51BB400A"/>
    <w:rsid w:val="5340503F"/>
    <w:rsid w:val="54821A9B"/>
    <w:rsid w:val="54DF61AB"/>
    <w:rsid w:val="56310047"/>
    <w:rsid w:val="58077E9E"/>
    <w:rsid w:val="582E25CE"/>
    <w:rsid w:val="5A9E4753"/>
    <w:rsid w:val="5AB714FA"/>
    <w:rsid w:val="5AD16A4E"/>
    <w:rsid w:val="5B3F6F82"/>
    <w:rsid w:val="5C27497B"/>
    <w:rsid w:val="5C312C41"/>
    <w:rsid w:val="5CAC0F80"/>
    <w:rsid w:val="5F9A5BAE"/>
    <w:rsid w:val="5FEF171B"/>
    <w:rsid w:val="603B340A"/>
    <w:rsid w:val="62F238D8"/>
    <w:rsid w:val="662150A7"/>
    <w:rsid w:val="6CB60517"/>
    <w:rsid w:val="6D535020"/>
    <w:rsid w:val="6DEC2B73"/>
    <w:rsid w:val="6FFF47F2"/>
    <w:rsid w:val="724A4D7B"/>
    <w:rsid w:val="738E489C"/>
    <w:rsid w:val="74752AA7"/>
    <w:rsid w:val="76A0249F"/>
    <w:rsid w:val="77673390"/>
    <w:rsid w:val="77E900C0"/>
    <w:rsid w:val="780B28E6"/>
    <w:rsid w:val="792501C7"/>
    <w:rsid w:val="79B62DB0"/>
    <w:rsid w:val="7A8A3787"/>
    <w:rsid w:val="7CC01ED6"/>
    <w:rsid w:val="7CC4282A"/>
    <w:rsid w:val="7E224FDE"/>
    <w:rsid w:val="7E2B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  <w:color w:val="015293"/>
    </w:rPr>
  </w:style>
  <w:style w:type="character" w:styleId="7">
    <w:name w:val="FollowedHyperlink"/>
    <w:basedOn w:val="5"/>
    <w:qFormat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8">
    <w:name w:val="Emphasis"/>
    <w:basedOn w:val="5"/>
    <w:qFormat/>
    <w:uiPriority w:val="0"/>
    <w:rPr>
      <w:sz w:val="21"/>
      <w:szCs w:val="21"/>
    </w:rPr>
  </w:style>
  <w:style w:type="character" w:styleId="9">
    <w:name w:val="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2018-05-17T03:45:00Z</dcterms:created>
  <dc:creator>sh</dc:creator>
  <cp:lastModifiedBy>破衣烂衫</cp:lastModifiedBy>
  <cp:lastPrinted>2019-02-27T02:01:00Z</cp:lastPrinted>
  <dcterms:modified xsi:type="dcterms:W3CDTF">2019-11-27T06:21:39Z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